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12C" w:rsidRDefault="0061412C" w:rsidP="00704FEB">
      <w:pPr>
        <w:spacing w:after="0" w:line="240" w:lineRule="auto"/>
        <w:jc w:val="center"/>
        <w:rPr>
          <w:rFonts w:ascii="Sylfaen" w:hAnsi="Sylfaen"/>
          <w:b/>
          <w:szCs w:val="20"/>
        </w:rPr>
      </w:pPr>
      <w:r>
        <w:rPr>
          <w:noProof/>
        </w:rPr>
        <w:drawing>
          <wp:inline distT="0" distB="0" distL="0" distR="0">
            <wp:extent cx="476250" cy="638175"/>
            <wp:effectExtent l="19050" t="0" r="0" b="0"/>
            <wp:docPr id="2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885" cy="6390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4792">
        <w:rPr>
          <w:rFonts w:ascii="Sylfaen" w:hAnsi="Sylfaen"/>
          <w:b/>
          <w:szCs w:val="20"/>
          <w:lang w:val="ka-GE"/>
        </w:rPr>
        <w:t>სსიპ - გორის სახელმწიფოსასწავლო უნივერსიტეტი</w:t>
      </w:r>
    </w:p>
    <w:p w:rsidR="002E5D05" w:rsidRPr="002E5D05" w:rsidRDefault="002E5D05" w:rsidP="00893AE2">
      <w:pPr>
        <w:spacing w:after="0" w:line="240" w:lineRule="auto"/>
        <w:rPr>
          <w:rFonts w:ascii="Sylfaen" w:hAnsi="Sylfaen"/>
          <w:b/>
          <w:szCs w:val="20"/>
        </w:rPr>
      </w:pPr>
    </w:p>
    <w:p w:rsidR="0061412C" w:rsidRDefault="0061412C" w:rsidP="0061412C">
      <w:pPr>
        <w:jc w:val="center"/>
        <w:rPr>
          <w:rFonts w:ascii="Sylfaen" w:hAnsi="Sylfaen"/>
          <w:b/>
          <w:szCs w:val="20"/>
        </w:rPr>
      </w:pPr>
      <w:r w:rsidRPr="00684792">
        <w:rPr>
          <w:rFonts w:ascii="Sylfaen" w:hAnsi="Sylfaen"/>
          <w:b/>
          <w:szCs w:val="20"/>
          <w:lang w:val="ka-GE"/>
        </w:rPr>
        <w:t>სასწავლო კურსის სილაბუსი</w:t>
      </w:r>
    </w:p>
    <w:tbl>
      <w:tblPr>
        <w:tblW w:w="10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31"/>
        <w:gridCol w:w="37"/>
        <w:gridCol w:w="847"/>
        <w:gridCol w:w="470"/>
        <w:gridCol w:w="360"/>
        <w:gridCol w:w="24"/>
        <w:gridCol w:w="606"/>
        <w:gridCol w:w="475"/>
        <w:gridCol w:w="515"/>
        <w:gridCol w:w="90"/>
        <w:gridCol w:w="298"/>
        <w:gridCol w:w="695"/>
        <w:gridCol w:w="439"/>
        <w:gridCol w:w="142"/>
        <w:gridCol w:w="499"/>
        <w:gridCol w:w="140"/>
        <w:gridCol w:w="1204"/>
        <w:gridCol w:w="906"/>
        <w:gridCol w:w="810"/>
      </w:tblGrid>
      <w:tr w:rsidR="00603212" w:rsidRPr="00446BA5" w:rsidTr="00603212"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46BA5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დასახელება</w:t>
            </w:r>
          </w:p>
        </w:tc>
        <w:tc>
          <w:tcPr>
            <w:tcW w:w="85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446BA5" w:rsidRDefault="009662CC" w:rsidP="00E07B17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446BA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ოპერაციათა</w:t>
            </w:r>
            <w:r w:rsidR="0077091E" w:rsidRPr="00446BA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 </w:t>
            </w:r>
            <w:r w:rsidR="00603212" w:rsidRPr="00446BA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მენეჯმენტი</w:t>
            </w:r>
            <w:r w:rsidR="001731C8" w:rsidRPr="00446BA5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ს საფუძვლები</w:t>
            </w:r>
          </w:p>
        </w:tc>
      </w:tr>
      <w:tr w:rsidR="00603212" w:rsidRPr="00446BA5" w:rsidTr="00603212"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46BA5">
              <w:rPr>
                <w:rFonts w:ascii="Sylfaen" w:hAnsi="Sylfaen"/>
                <w:b/>
                <w:sz w:val="16"/>
                <w:szCs w:val="16"/>
                <w:lang w:val="ka-GE"/>
              </w:rPr>
              <w:t>ფაკულტეტი</w:t>
            </w:r>
          </w:p>
        </w:tc>
        <w:tc>
          <w:tcPr>
            <w:tcW w:w="85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446BA5" w:rsidRDefault="00603212" w:rsidP="00E07B17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46BA5">
              <w:rPr>
                <w:rFonts w:ascii="Sylfaen" w:hAnsi="Sylfaen" w:cs="Sylfaen"/>
                <w:b/>
                <w:noProof/>
                <w:sz w:val="18"/>
                <w:szCs w:val="16"/>
              </w:rPr>
              <w:t>სოციალურმეცნიერებათა</w:t>
            </w:r>
            <w:r w:rsidRPr="00446BA5">
              <w:rPr>
                <w:rFonts w:ascii="Sylfaen" w:hAnsi="Sylfaen"/>
                <w:b/>
                <w:noProof/>
                <w:sz w:val="18"/>
                <w:szCs w:val="16"/>
              </w:rPr>
              <w:t xml:space="preserve">, </w:t>
            </w:r>
            <w:r w:rsidRPr="00446BA5">
              <w:rPr>
                <w:rFonts w:ascii="Sylfaen" w:hAnsi="Sylfaen" w:cs="Sylfaen"/>
                <w:b/>
                <w:noProof/>
                <w:sz w:val="18"/>
                <w:szCs w:val="16"/>
              </w:rPr>
              <w:t>ბიზნესი</w:t>
            </w:r>
            <w:r w:rsidRPr="00446BA5">
              <w:rPr>
                <w:rFonts w:ascii="Sylfaen" w:hAnsi="Sylfaen" w:cs="Sylfaen"/>
                <w:b/>
                <w:noProof/>
                <w:sz w:val="18"/>
                <w:szCs w:val="16"/>
                <w:lang w:val="ka-GE"/>
              </w:rPr>
              <w:t>სა</w:t>
            </w:r>
            <w:r w:rsidRPr="00446BA5">
              <w:rPr>
                <w:rFonts w:ascii="Sylfaen" w:hAnsi="Sylfaen" w:cs="Sylfaen"/>
                <w:b/>
                <w:noProof/>
                <w:sz w:val="18"/>
                <w:szCs w:val="16"/>
              </w:rPr>
              <w:t>დასამართალმცოდნეობ</w:t>
            </w:r>
            <w:r w:rsidRPr="00446BA5">
              <w:rPr>
                <w:rFonts w:ascii="Sylfaen" w:hAnsi="Sylfaen" w:cs="Sylfaen"/>
                <w:b/>
                <w:noProof/>
                <w:sz w:val="18"/>
                <w:szCs w:val="16"/>
                <w:lang w:val="ka-GE"/>
              </w:rPr>
              <w:t>ის</w:t>
            </w:r>
          </w:p>
        </w:tc>
      </w:tr>
      <w:tr w:rsidR="00603212" w:rsidRPr="00446BA5" w:rsidTr="00603212">
        <w:tc>
          <w:tcPr>
            <w:tcW w:w="16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46BA5">
              <w:rPr>
                <w:rFonts w:ascii="Sylfaen" w:hAnsi="Sylfaen"/>
                <w:b/>
                <w:sz w:val="16"/>
                <w:szCs w:val="16"/>
                <w:lang w:val="ka-GE"/>
              </w:rPr>
              <w:t>საგანმანათლებლო პროგრამა</w:t>
            </w:r>
          </w:p>
        </w:tc>
        <w:tc>
          <w:tcPr>
            <w:tcW w:w="852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446BA5" w:rsidRDefault="00CF0DBF" w:rsidP="00E07B17">
            <w:pPr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46BA5">
              <w:rPr>
                <w:rFonts w:ascii="Sylfaen" w:hAnsi="Sylfaen"/>
                <w:b/>
                <w:sz w:val="18"/>
                <w:szCs w:val="16"/>
                <w:lang w:val="ka-GE"/>
              </w:rPr>
              <w:t xml:space="preserve">ბიზნესის </w:t>
            </w:r>
            <w:r w:rsidR="005C454F" w:rsidRPr="00446BA5">
              <w:rPr>
                <w:rFonts w:ascii="Sylfaen" w:hAnsi="Sylfaen"/>
                <w:b/>
                <w:sz w:val="18"/>
                <w:szCs w:val="16"/>
                <w:lang w:val="ka-GE"/>
              </w:rPr>
              <w:t>ორგანიზაცი</w:t>
            </w:r>
            <w:r w:rsidR="000B198D" w:rsidRPr="00446BA5">
              <w:rPr>
                <w:rFonts w:ascii="Sylfaen" w:hAnsi="Sylfaen"/>
                <w:b/>
                <w:sz w:val="18"/>
                <w:szCs w:val="16"/>
                <w:lang w:val="ka-GE"/>
              </w:rPr>
              <w:t>ა</w:t>
            </w:r>
            <w:r w:rsidRPr="00446BA5">
              <w:rPr>
                <w:rFonts w:ascii="Sylfaen" w:hAnsi="Sylfaen"/>
                <w:b/>
                <w:sz w:val="18"/>
                <w:szCs w:val="16"/>
                <w:lang w:val="ka-GE"/>
              </w:rPr>
              <w:t xml:space="preserve"> და მართვ</w:t>
            </w:r>
            <w:r w:rsidR="005C454F" w:rsidRPr="00446BA5">
              <w:rPr>
                <w:rFonts w:ascii="Sylfaen" w:hAnsi="Sylfaen"/>
                <w:b/>
                <w:sz w:val="18"/>
                <w:szCs w:val="16"/>
                <w:lang w:val="ka-GE"/>
              </w:rPr>
              <w:t>ა</w:t>
            </w:r>
          </w:p>
        </w:tc>
      </w:tr>
      <w:tr w:rsidR="00603212" w:rsidRPr="00446BA5" w:rsidTr="00603212"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446BA5">
              <w:rPr>
                <w:rFonts w:ascii="Sylfaen" w:hAnsi="Sylfaen"/>
                <w:b/>
                <w:sz w:val="16"/>
                <w:szCs w:val="16"/>
                <w:lang w:val="ka-GE"/>
              </w:rPr>
              <w:t>სასწავლო კურსის პარამეტრები</w:t>
            </w:r>
          </w:p>
        </w:tc>
        <w:tc>
          <w:tcPr>
            <w:tcW w:w="1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სწავლის საფეხური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სწავლების წელი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სასწავლო წელი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სემესტრი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</w:rPr>
              <w:t>ECTS</w:t>
            </w: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კრედიტი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საათები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სტატუსი (სავალდებულო, არჩევითი)</w:t>
            </w:r>
          </w:p>
        </w:tc>
      </w:tr>
      <w:tr w:rsidR="00603212" w:rsidRPr="00446BA5" w:rsidTr="00603212">
        <w:trPr>
          <w:trHeight w:val="305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3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446BA5">
              <w:rPr>
                <w:rFonts w:ascii="Sylfaen" w:hAnsi="Sylfaen"/>
                <w:b/>
                <w:sz w:val="16"/>
                <w:szCs w:val="16"/>
                <w:lang w:val="ka-GE"/>
              </w:rPr>
              <w:t>ბაკალავრიატი</w:t>
            </w:r>
          </w:p>
        </w:tc>
        <w:tc>
          <w:tcPr>
            <w:tcW w:w="99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446BA5">
              <w:rPr>
                <w:rFonts w:ascii="Sylfaen" w:hAnsi="Sylfaen"/>
                <w:b/>
                <w:sz w:val="16"/>
                <w:szCs w:val="16"/>
              </w:rPr>
              <w:t>I</w:t>
            </w:r>
            <w:r w:rsidR="00932B73" w:rsidRPr="00446BA5">
              <w:rPr>
                <w:rFonts w:ascii="Sylfaen" w:hAnsi="Sylfaen"/>
                <w:b/>
                <w:sz w:val="16"/>
                <w:szCs w:val="16"/>
              </w:rPr>
              <w:t>II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F25EA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446BA5">
              <w:rPr>
                <w:rFonts w:ascii="Sylfaen" w:hAnsi="Sylfaen"/>
                <w:b/>
                <w:sz w:val="16"/>
                <w:szCs w:val="16"/>
                <w:lang w:val="ka-GE"/>
              </w:rPr>
              <w:t>2022</w:t>
            </w:r>
            <w:r w:rsidR="00603212" w:rsidRPr="00446BA5">
              <w:rPr>
                <w:rFonts w:ascii="Sylfaen" w:hAnsi="Sylfaen"/>
                <w:b/>
                <w:sz w:val="16"/>
                <w:szCs w:val="16"/>
                <w:lang w:val="ka-GE"/>
              </w:rPr>
              <w:t>-20</w:t>
            </w:r>
            <w:r w:rsidRPr="00446BA5">
              <w:rPr>
                <w:rFonts w:ascii="Sylfaen" w:hAnsi="Sylfaen"/>
                <w:b/>
                <w:sz w:val="16"/>
                <w:szCs w:val="16"/>
                <w:lang w:val="ka-GE"/>
              </w:rPr>
              <w:t>23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</w:rPr>
            </w:pPr>
            <w:r w:rsidRPr="00446BA5">
              <w:rPr>
                <w:rFonts w:ascii="Sylfaen" w:hAnsi="Sylfaen"/>
                <w:b/>
                <w:sz w:val="16"/>
                <w:szCs w:val="16"/>
              </w:rPr>
              <w:t>I</w:t>
            </w:r>
            <w:r w:rsidR="00932B73" w:rsidRPr="00446BA5">
              <w:rPr>
                <w:rFonts w:ascii="Sylfaen" w:hAnsi="Sylfaen"/>
                <w:b/>
                <w:sz w:val="16"/>
                <w:szCs w:val="16"/>
              </w:rPr>
              <w:t>I</w:t>
            </w:r>
          </w:p>
        </w:tc>
        <w:tc>
          <w:tcPr>
            <w:tcW w:w="10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F25EA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446BA5">
              <w:rPr>
                <w:rFonts w:ascii="Sylfaen" w:hAnsi="Sylfaen"/>
                <w:b/>
                <w:sz w:val="16"/>
                <w:szCs w:val="16"/>
                <w:lang w:val="ka-GE"/>
              </w:rPr>
              <w:t>4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F25EA3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</w:rPr>
            </w:pPr>
            <w:r w:rsidRPr="00446BA5">
              <w:rPr>
                <w:rFonts w:ascii="Sylfaen" w:hAnsi="Sylfaen"/>
                <w:b/>
                <w:sz w:val="16"/>
                <w:szCs w:val="16"/>
                <w:lang w:val="ka-GE"/>
              </w:rPr>
              <w:t>100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446BA5">
              <w:rPr>
                <w:rFonts w:ascii="Sylfaen" w:hAnsi="Sylfaen"/>
                <w:b/>
                <w:sz w:val="16"/>
                <w:szCs w:val="16"/>
                <w:lang w:val="ka-GE"/>
              </w:rPr>
              <w:t>სავალდებულო</w:t>
            </w:r>
          </w:p>
        </w:tc>
      </w:tr>
      <w:tr w:rsidR="00603212" w:rsidRPr="00446BA5" w:rsidTr="00603212">
        <w:trPr>
          <w:trHeight w:val="313"/>
        </w:trPr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b/>
                <w:sz w:val="16"/>
                <w:szCs w:val="16"/>
                <w:lang w:val="ka-GE"/>
              </w:rPr>
            </w:pPr>
            <w:r w:rsidRPr="00446BA5">
              <w:rPr>
                <w:rFonts w:ascii="Sylfaen" w:hAnsi="Sylfaen"/>
                <w:b/>
                <w:sz w:val="16"/>
                <w:szCs w:val="16"/>
                <w:lang w:val="ka-GE"/>
              </w:rPr>
              <w:t>სტუდენტის სასწავლო დატვირთვა</w:t>
            </w:r>
          </w:p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6841" w:type="dxa"/>
            <w:gridSpan w:val="1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მუშაობის საათები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დამოუკიდებელი მუშაობის საათები</w:t>
            </w:r>
          </w:p>
        </w:tc>
      </w:tr>
      <w:tr w:rsidR="00603212" w:rsidRPr="00446BA5" w:rsidTr="00603212">
        <w:trPr>
          <w:trHeight w:val="158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ლექაცია</w:t>
            </w:r>
          </w:p>
        </w:tc>
        <w:tc>
          <w:tcPr>
            <w:tcW w:w="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სამუშაო ჯგუფში მუშაობა</w:t>
            </w: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პრაქტიკული მუშაობა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სემინარი</w:t>
            </w: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ლაბორატორიული მუშაობა</w:t>
            </w:r>
          </w:p>
        </w:tc>
        <w:tc>
          <w:tcPr>
            <w:tcW w:w="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სხვა</w:t>
            </w: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შუალედური და დასკვნითი შეფასებები</w:t>
            </w:r>
          </w:p>
        </w:tc>
        <w:tc>
          <w:tcPr>
            <w:tcW w:w="17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446BA5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67</w:t>
            </w:r>
          </w:p>
        </w:tc>
      </w:tr>
      <w:tr w:rsidR="00603212" w:rsidRPr="00446BA5" w:rsidTr="00603212">
        <w:trPr>
          <w:trHeight w:val="157"/>
        </w:trPr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446BA5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8"/>
                <w:szCs w:val="18"/>
              </w:rPr>
            </w:pPr>
            <w:r>
              <w:rPr>
                <w:rFonts w:ascii="Sylfaen" w:hAnsi="Sylfaen"/>
                <w:b/>
                <w:sz w:val="18"/>
                <w:szCs w:val="18"/>
              </w:rPr>
              <w:t>13</w:t>
            </w:r>
          </w:p>
        </w:tc>
        <w:tc>
          <w:tcPr>
            <w:tcW w:w="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8"/>
                <w:szCs w:val="18"/>
              </w:rPr>
            </w:pPr>
          </w:p>
        </w:tc>
        <w:tc>
          <w:tcPr>
            <w:tcW w:w="10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8"/>
                <w:szCs w:val="18"/>
              </w:rPr>
            </w:pPr>
            <w:r w:rsidRPr="00446BA5">
              <w:rPr>
                <w:rFonts w:ascii="Sylfaen" w:eastAsia="Times New Roman" w:hAnsi="Sylfaen"/>
                <w:b/>
                <w:sz w:val="18"/>
                <w:szCs w:val="18"/>
              </w:rPr>
              <w:t>13</w:t>
            </w:r>
          </w:p>
        </w:tc>
        <w:tc>
          <w:tcPr>
            <w:tcW w:w="9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8"/>
                <w:szCs w:val="18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8"/>
                <w:szCs w:val="18"/>
              </w:rPr>
            </w:pPr>
          </w:p>
        </w:tc>
        <w:tc>
          <w:tcPr>
            <w:tcW w:w="6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8"/>
                <w:szCs w:val="18"/>
              </w:rPr>
            </w:pPr>
          </w:p>
        </w:tc>
        <w:tc>
          <w:tcPr>
            <w:tcW w:w="1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</w:pPr>
            <w:r w:rsidRPr="00446BA5">
              <w:rPr>
                <w:rFonts w:ascii="Sylfaen" w:hAnsi="Sylfaen"/>
                <w:b/>
                <w:sz w:val="18"/>
                <w:szCs w:val="18"/>
                <w:lang w:val="ka-GE"/>
              </w:rPr>
              <w:t>7</w:t>
            </w:r>
          </w:p>
        </w:tc>
        <w:tc>
          <w:tcPr>
            <w:tcW w:w="171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</w:pPr>
          </w:p>
        </w:tc>
      </w:tr>
      <w:tr w:rsidR="00603212" w:rsidRPr="00446BA5" w:rsidTr="00603212"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446BA5">
              <w:rPr>
                <w:rFonts w:ascii="Sylfaen" w:hAnsi="Sylfaen"/>
                <w:b/>
                <w:sz w:val="16"/>
                <w:szCs w:val="16"/>
                <w:lang w:val="ka-GE"/>
              </w:rPr>
              <w:t>პასუხისმგებელი ლექტორი</w:t>
            </w:r>
          </w:p>
        </w:tc>
        <w:tc>
          <w:tcPr>
            <w:tcW w:w="1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გვარი, სახელი</w:t>
            </w:r>
          </w:p>
        </w:tc>
        <w:tc>
          <w:tcPr>
            <w:tcW w:w="1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  <w:tc>
          <w:tcPr>
            <w:tcW w:w="35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ინდივიდუალური მუშაობა</w:t>
            </w:r>
          </w:p>
        </w:tc>
      </w:tr>
      <w:tr w:rsidR="00603212" w:rsidRPr="00446BA5" w:rsidTr="00603212"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446BA5" w:rsidRDefault="00625256" w:rsidP="00E07B17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46BA5">
              <w:rPr>
                <w:rFonts w:ascii="Sylfaen" w:hAnsi="Sylfaen"/>
                <w:b/>
                <w:noProof/>
                <w:sz w:val="16"/>
                <w:szCs w:val="16"/>
                <w:lang w:val="ka-GE"/>
              </w:rPr>
              <w:t>მამულაშვილი ლეილა</w:t>
            </w: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 w:rsidP="00E07B17">
            <w:pPr>
              <w:spacing w:after="0" w:line="240" w:lineRule="auto"/>
              <w:jc w:val="center"/>
              <w:rPr>
                <w:rFonts w:ascii="Sylfae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noProof/>
                <w:sz w:val="16"/>
                <w:szCs w:val="16"/>
                <w:lang w:val="ka-GE"/>
              </w:rPr>
              <w:t>პროფესორი</w:t>
            </w:r>
          </w:p>
        </w:tc>
        <w:tc>
          <w:tcPr>
            <w:tcW w:w="15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19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საათი</w:t>
            </w:r>
          </w:p>
        </w:tc>
      </w:tr>
      <w:tr w:rsidR="00603212" w:rsidRPr="00446BA5" w:rsidTr="00603212"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6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522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25256" w:rsidP="00E07B17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 w:rsidRPr="00446BA5">
              <w:rPr>
                <w:rFonts w:ascii="Sylfaen" w:hAnsi="Sylfaen"/>
                <w:b/>
                <w:sz w:val="16"/>
                <w:szCs w:val="16"/>
                <w:lang w:val="ka-GE"/>
              </w:rPr>
              <w:t>577151214</w:t>
            </w:r>
          </w:p>
        </w:tc>
        <w:tc>
          <w:tcPr>
            <w:tcW w:w="1985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04120C" w:rsidP="00E07B17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en-GB"/>
              </w:rPr>
              <w:t>lmamulashvili@gmail.com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სამშაბათი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15.00 – 16.00</w:t>
            </w:r>
          </w:p>
        </w:tc>
      </w:tr>
      <w:tr w:rsidR="00603212" w:rsidRPr="00446BA5" w:rsidTr="00603212"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6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522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1985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8"/>
                <w:szCs w:val="18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</w:p>
        </w:tc>
      </w:tr>
      <w:tr w:rsidR="00603212" w:rsidRPr="00446BA5" w:rsidTr="00603212">
        <w:tc>
          <w:tcPr>
            <w:tcW w:w="16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  <w:r w:rsidRPr="00446BA5">
              <w:rPr>
                <w:rFonts w:ascii="Sylfaen" w:hAnsi="Sylfaen"/>
                <w:b/>
                <w:sz w:val="16"/>
                <w:szCs w:val="16"/>
                <w:lang w:val="ka-GE"/>
              </w:rPr>
              <w:t>პასუხისმგებელი ლექტორის ასისტენტი</w:t>
            </w:r>
          </w:p>
        </w:tc>
        <w:tc>
          <w:tcPr>
            <w:tcW w:w="17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გვარი, სახელი</w:t>
            </w:r>
          </w:p>
        </w:tc>
        <w:tc>
          <w:tcPr>
            <w:tcW w:w="16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თანამდებობა</w:t>
            </w:r>
          </w:p>
        </w:tc>
        <w:tc>
          <w:tcPr>
            <w:tcW w:w="3507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საკონტაქტო ინფორმაცია</w:t>
            </w:r>
          </w:p>
        </w:tc>
        <w:tc>
          <w:tcPr>
            <w:tcW w:w="171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ინდივიდუალური მუშაობა</w:t>
            </w:r>
          </w:p>
        </w:tc>
      </w:tr>
      <w:tr w:rsidR="00603212" w:rsidRPr="00446BA5" w:rsidTr="00603212"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4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1620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216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ტელეფონი</w:t>
            </w:r>
          </w:p>
        </w:tc>
        <w:tc>
          <w:tcPr>
            <w:tcW w:w="13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ელ-ფოსტა</w:t>
            </w: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დღე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  <w:r w:rsidRPr="00446BA5">
              <w:rPr>
                <w:rFonts w:ascii="Sylfaen" w:hAnsi="Sylfaen"/>
                <w:b/>
                <w:sz w:val="14"/>
                <w:szCs w:val="14"/>
                <w:lang w:val="ka-GE"/>
              </w:rPr>
              <w:t>საათი</w:t>
            </w:r>
          </w:p>
        </w:tc>
      </w:tr>
      <w:tr w:rsidR="00603212" w:rsidRPr="00446BA5" w:rsidTr="00603212"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16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2163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134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</w:tr>
      <w:tr w:rsidR="00603212" w:rsidRPr="00446BA5" w:rsidTr="00603212">
        <w:tc>
          <w:tcPr>
            <w:tcW w:w="16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714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1620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2163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134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212" w:rsidRPr="00446BA5" w:rsidRDefault="00603212">
            <w:pPr>
              <w:spacing w:after="0" w:line="240" w:lineRule="auto"/>
              <w:rPr>
                <w:rFonts w:ascii="Sylfaen" w:eastAsia="Times New Roman" w:hAnsi="Sylfaen"/>
                <w:b/>
                <w:sz w:val="14"/>
                <w:szCs w:val="14"/>
                <w:highlight w:val="yellow"/>
                <w:lang w:val="ka-GE"/>
              </w:rPr>
            </w:pPr>
          </w:p>
        </w:tc>
        <w:tc>
          <w:tcPr>
            <w:tcW w:w="9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3212" w:rsidRPr="00446BA5" w:rsidRDefault="00603212">
            <w:pPr>
              <w:spacing w:after="0" w:line="240" w:lineRule="auto"/>
              <w:jc w:val="center"/>
              <w:rPr>
                <w:rFonts w:ascii="Sylfaen" w:eastAsia="Times New Roman" w:hAnsi="Sylfaen"/>
                <w:b/>
                <w:sz w:val="14"/>
                <w:szCs w:val="14"/>
                <w:lang w:val="ka-GE"/>
              </w:rPr>
            </w:pPr>
          </w:p>
        </w:tc>
      </w:tr>
    </w:tbl>
    <w:p w:rsidR="000F466E" w:rsidRDefault="000F466E" w:rsidP="000F466E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</w:rPr>
      </w:pPr>
    </w:p>
    <w:p w:rsidR="005E6F5A" w:rsidRPr="005E6F5A" w:rsidRDefault="00BF7E03" w:rsidP="002453D7">
      <w:pPr>
        <w:pStyle w:val="Default"/>
        <w:jc w:val="both"/>
        <w:rPr>
          <w:b/>
          <w:sz w:val="20"/>
          <w:szCs w:val="20"/>
          <w:lang w:val="ka-GE"/>
        </w:rPr>
      </w:pPr>
      <w:r w:rsidRPr="0094308C">
        <w:rPr>
          <w:b/>
          <w:bCs/>
          <w:sz w:val="20"/>
          <w:szCs w:val="20"/>
          <w:lang w:val="pt-PT"/>
        </w:rPr>
        <w:t>სასწავლო კურსის მიზ</w:t>
      </w:r>
      <w:r w:rsidRPr="0094308C">
        <w:rPr>
          <w:b/>
          <w:bCs/>
          <w:sz w:val="20"/>
          <w:szCs w:val="20"/>
          <w:lang w:val="ka-GE"/>
        </w:rPr>
        <w:t>ნები</w:t>
      </w:r>
      <w:r w:rsidR="005E6F5A">
        <w:rPr>
          <w:b/>
          <w:bCs/>
          <w:sz w:val="20"/>
          <w:szCs w:val="20"/>
          <w:lang w:val="ka-GE"/>
        </w:rPr>
        <w:t xml:space="preserve">: სტუდენტს მისცეს ცოდნა </w:t>
      </w:r>
      <w:r w:rsidR="000F466E">
        <w:rPr>
          <w:bCs/>
          <w:sz w:val="20"/>
          <w:szCs w:val="20"/>
          <w:lang w:val="ka-GE"/>
        </w:rPr>
        <w:t xml:space="preserve">ოპერაციული სტრატეგიის </w:t>
      </w:r>
      <w:r w:rsidR="005E6F5A">
        <w:rPr>
          <w:bCs/>
          <w:sz w:val="20"/>
          <w:szCs w:val="20"/>
          <w:lang w:val="ka-GE"/>
        </w:rPr>
        <w:t>შემუშავები</w:t>
      </w:r>
      <w:r w:rsidR="000F466E">
        <w:rPr>
          <w:bCs/>
          <w:sz w:val="20"/>
          <w:szCs w:val="20"/>
          <w:lang w:val="ka-GE"/>
        </w:rPr>
        <w:t xml:space="preserve">ს, საქონლისა და მომსახურების </w:t>
      </w:r>
      <w:r w:rsidR="005E6F5A">
        <w:rPr>
          <w:bCs/>
          <w:sz w:val="20"/>
          <w:szCs w:val="20"/>
          <w:lang w:val="ka-GE"/>
        </w:rPr>
        <w:t>დაპროექტები</w:t>
      </w:r>
      <w:r w:rsidR="000F466E">
        <w:rPr>
          <w:bCs/>
          <w:sz w:val="20"/>
          <w:szCs w:val="20"/>
          <w:lang w:val="ka-GE"/>
        </w:rPr>
        <w:t xml:space="preserve">ს, პროცესების მართვასთან დაკავშირებული თეორიული ცოდნისა და პრაქტიკის </w:t>
      </w:r>
      <w:r w:rsidR="005E6F5A">
        <w:rPr>
          <w:bCs/>
          <w:sz w:val="20"/>
          <w:szCs w:val="20"/>
          <w:lang w:val="ka-GE"/>
        </w:rPr>
        <w:t>შესწავლი</w:t>
      </w:r>
      <w:r w:rsidR="000F466E">
        <w:rPr>
          <w:bCs/>
          <w:sz w:val="20"/>
          <w:szCs w:val="20"/>
          <w:lang w:val="ka-GE"/>
        </w:rPr>
        <w:t xml:space="preserve">ს, კომპანიაში ოპერაციათა მართვის ხელოვნების </w:t>
      </w:r>
      <w:r w:rsidR="005E6F5A">
        <w:rPr>
          <w:bCs/>
          <w:sz w:val="20"/>
          <w:szCs w:val="20"/>
          <w:lang w:val="ka-GE"/>
        </w:rPr>
        <w:t>დაუფლები</w:t>
      </w:r>
      <w:r w:rsidR="000F466E">
        <w:rPr>
          <w:bCs/>
          <w:sz w:val="20"/>
          <w:szCs w:val="20"/>
          <w:lang w:val="ka-GE"/>
        </w:rPr>
        <w:t xml:space="preserve">ს. </w:t>
      </w:r>
      <w:r w:rsidR="005E6F5A" w:rsidRPr="005E6F5A">
        <w:rPr>
          <w:sz w:val="20"/>
          <w:szCs w:val="20"/>
        </w:rPr>
        <w:t>ოპერაციული სტრატეგი</w:t>
      </w:r>
      <w:r w:rsidR="005E6F5A" w:rsidRPr="005E6F5A">
        <w:rPr>
          <w:sz w:val="20"/>
          <w:szCs w:val="20"/>
          <w:lang w:val="ka-GE"/>
        </w:rPr>
        <w:t>ის</w:t>
      </w:r>
      <w:r w:rsidR="005E6F5A" w:rsidRPr="005E6F5A">
        <w:rPr>
          <w:sz w:val="20"/>
          <w:szCs w:val="20"/>
        </w:rPr>
        <w:t>, კონკურენტუნარიანობ</w:t>
      </w:r>
      <w:r w:rsidR="005E6F5A" w:rsidRPr="005E6F5A">
        <w:rPr>
          <w:sz w:val="20"/>
          <w:szCs w:val="20"/>
          <w:lang w:val="ka-GE"/>
        </w:rPr>
        <w:t>ისა</w:t>
      </w:r>
      <w:r w:rsidR="005E6F5A" w:rsidRPr="005E6F5A">
        <w:rPr>
          <w:sz w:val="20"/>
          <w:szCs w:val="20"/>
        </w:rPr>
        <w:t xml:space="preserve"> და მწარმოებლურობ</w:t>
      </w:r>
      <w:r w:rsidR="005E6F5A" w:rsidRPr="005E6F5A">
        <w:rPr>
          <w:sz w:val="20"/>
          <w:szCs w:val="20"/>
          <w:lang w:val="ka-GE"/>
        </w:rPr>
        <w:t>ის შესახებ.</w:t>
      </w:r>
      <w:r w:rsidR="002453D7">
        <w:rPr>
          <w:sz w:val="20"/>
          <w:szCs w:val="20"/>
          <w:lang w:val="ka-GE"/>
        </w:rPr>
        <w:t xml:space="preserve"> </w:t>
      </w:r>
      <w:r w:rsidR="002453D7" w:rsidRPr="002453D7">
        <w:rPr>
          <w:sz w:val="20"/>
          <w:szCs w:val="20"/>
          <w:lang w:val="ka-GE"/>
        </w:rPr>
        <w:t xml:space="preserve">გამოუმუშაოს </w:t>
      </w:r>
      <w:r w:rsidR="002453D7">
        <w:rPr>
          <w:sz w:val="20"/>
          <w:szCs w:val="20"/>
          <w:lang w:val="ka-GE"/>
        </w:rPr>
        <w:t xml:space="preserve">მენეჯერისათვის </w:t>
      </w:r>
      <w:r w:rsidR="002453D7" w:rsidRPr="002453D7">
        <w:rPr>
          <w:sz w:val="20"/>
          <w:szCs w:val="20"/>
          <w:lang w:val="ka-GE"/>
        </w:rPr>
        <w:t xml:space="preserve">დამახასიათებელი და  აუცილებელი პრაქტიკული უნარ-ჩვევები </w:t>
      </w:r>
      <w:r w:rsidR="002453D7">
        <w:rPr>
          <w:sz w:val="20"/>
          <w:szCs w:val="20"/>
          <w:lang w:val="ka-GE"/>
        </w:rPr>
        <w:t>მმართველობითი</w:t>
      </w:r>
      <w:r w:rsidR="002453D7" w:rsidRPr="002453D7">
        <w:rPr>
          <w:sz w:val="20"/>
          <w:szCs w:val="20"/>
          <w:lang w:val="ka-GE"/>
        </w:rPr>
        <w:t xml:space="preserve"> საქმიანობის წარმატებულად  წარმართვისათვის.</w:t>
      </w:r>
    </w:p>
    <w:p w:rsidR="000F466E" w:rsidRDefault="000F466E" w:rsidP="000F466E">
      <w:pPr>
        <w:spacing w:after="0" w:line="240" w:lineRule="auto"/>
        <w:ind w:left="-142" w:firstLine="142"/>
        <w:jc w:val="both"/>
        <w:rPr>
          <w:rFonts w:ascii="Sylfaen" w:hAnsi="Sylfaen"/>
          <w:bCs/>
          <w:sz w:val="20"/>
          <w:szCs w:val="20"/>
          <w:lang w:val="ka-GE"/>
        </w:rPr>
      </w:pPr>
    </w:p>
    <w:p w:rsidR="00704FEB" w:rsidRPr="00704FEB" w:rsidRDefault="00704FEB" w:rsidP="00704FEB">
      <w:pPr>
        <w:spacing w:after="0" w:line="240" w:lineRule="auto"/>
        <w:ind w:left="-142" w:right="-376"/>
        <w:jc w:val="both"/>
        <w:rPr>
          <w:rFonts w:ascii="Sylfaen" w:hAnsi="Sylfaen"/>
          <w:bCs/>
          <w:sz w:val="20"/>
          <w:szCs w:val="20"/>
          <w:lang w:val="ka-GE"/>
        </w:rPr>
      </w:pPr>
    </w:p>
    <w:p w:rsidR="009E292D" w:rsidRPr="001F5D6E" w:rsidRDefault="00BF7E03" w:rsidP="00704FEB">
      <w:pPr>
        <w:spacing w:after="0" w:line="240" w:lineRule="auto"/>
        <w:ind w:left="-142" w:hanging="142"/>
        <w:jc w:val="both"/>
        <w:rPr>
          <w:rFonts w:ascii="Sylfaen" w:hAnsi="Sylfaen"/>
          <w:sz w:val="20"/>
          <w:szCs w:val="20"/>
          <w:lang w:val="ka-GE"/>
        </w:rPr>
      </w:pPr>
      <w:r w:rsidRPr="00995EE3">
        <w:rPr>
          <w:rFonts w:ascii="Sylfaen" w:hAnsi="Sylfaen"/>
          <w:b/>
          <w:bCs/>
          <w:sz w:val="20"/>
          <w:szCs w:val="20"/>
          <w:lang w:val="pt-PT"/>
        </w:rPr>
        <w:t>სწავლის შედეგ</w:t>
      </w:r>
      <w:r w:rsidRPr="00995EE3">
        <w:rPr>
          <w:rFonts w:ascii="Sylfaen" w:hAnsi="Sylfaen"/>
          <w:b/>
          <w:bCs/>
          <w:sz w:val="20"/>
          <w:szCs w:val="20"/>
          <w:lang w:val="ka-GE"/>
        </w:rPr>
        <w:t>ები</w:t>
      </w:r>
      <w:r w:rsidRPr="00995EE3">
        <w:rPr>
          <w:rFonts w:ascii="Sylfaen" w:hAnsi="Sylfaen"/>
          <w:b/>
          <w:bCs/>
          <w:sz w:val="20"/>
          <w:szCs w:val="20"/>
          <w:lang w:val="pt-PT"/>
        </w:rPr>
        <w:t xml:space="preserve">: </w:t>
      </w:r>
      <w:r w:rsidRPr="00995EE3">
        <w:rPr>
          <w:rFonts w:ascii="Sylfaen" w:hAnsi="Sylfaen"/>
          <w:bCs/>
          <w:sz w:val="20"/>
          <w:szCs w:val="20"/>
          <w:lang w:val="ka-GE"/>
        </w:rPr>
        <w:t xml:space="preserve">სასწავლო კურსი </w:t>
      </w:r>
      <w:r w:rsidRPr="00995EE3">
        <w:rPr>
          <w:rFonts w:ascii="Sylfaen" w:hAnsi="Sylfaen"/>
          <w:sz w:val="20"/>
          <w:szCs w:val="20"/>
          <w:lang w:val="ka-GE"/>
        </w:rPr>
        <w:t>შესაძლებლობას აძლევს სტუდენტს შეიძინოს</w:t>
      </w:r>
      <w:r w:rsidR="000B198D">
        <w:rPr>
          <w:rFonts w:ascii="Sylfaen" w:hAnsi="Sylfaen"/>
          <w:sz w:val="20"/>
          <w:szCs w:val="20"/>
          <w:lang w:val="ka-GE"/>
        </w:rPr>
        <w:t xml:space="preserve"> </w:t>
      </w:r>
      <w:r w:rsidRPr="00995EE3">
        <w:rPr>
          <w:rFonts w:ascii="Sylfaen" w:hAnsi="Sylfaen"/>
          <w:sz w:val="20"/>
          <w:szCs w:val="20"/>
          <w:lang w:val="ka-GE"/>
        </w:rPr>
        <w:t>ცოდნა, გამოიმუშავოს უნარები და    მოახდინოს მათი დემონსტრირება შემდეგი მიმართულებებით:</w:t>
      </w:r>
    </w:p>
    <w:p w:rsidR="008527BA" w:rsidRDefault="008527BA" w:rsidP="00226D85">
      <w:pPr>
        <w:spacing w:after="0" w:line="240" w:lineRule="auto"/>
        <w:jc w:val="both"/>
        <w:rPr>
          <w:rFonts w:ascii="Sylfaen" w:hAnsi="Sylfaen"/>
          <w:b/>
          <w:sz w:val="20"/>
          <w:szCs w:val="20"/>
        </w:rPr>
      </w:pPr>
    </w:p>
    <w:p w:rsidR="0050079F" w:rsidRDefault="00BF7E03" w:rsidP="00226D85">
      <w:pPr>
        <w:spacing w:after="0" w:line="240" w:lineRule="auto"/>
        <w:jc w:val="both"/>
        <w:rPr>
          <w:rFonts w:ascii="Sylfaen" w:eastAsia="Times New Roman" w:hAnsi="Sylfaen" w:cs="Times New Roman"/>
          <w:b/>
          <w:sz w:val="20"/>
          <w:szCs w:val="20"/>
          <w:lang w:val="ka-GE"/>
        </w:rPr>
      </w:pPr>
      <w:r w:rsidRPr="00995EE3">
        <w:rPr>
          <w:rFonts w:ascii="Sylfaen" w:hAnsi="Sylfaen"/>
          <w:b/>
          <w:sz w:val="20"/>
          <w:szCs w:val="20"/>
          <w:lang w:val="kk-KZ"/>
        </w:rPr>
        <w:t>ცოდნა და გაცნო</w:t>
      </w:r>
      <w:r w:rsidRPr="00995EE3">
        <w:rPr>
          <w:rFonts w:ascii="Sylfaen" w:hAnsi="Sylfaen"/>
          <w:b/>
          <w:sz w:val="20"/>
          <w:szCs w:val="20"/>
          <w:lang w:val="ka-GE"/>
        </w:rPr>
        <w:t>ბ</w:t>
      </w:r>
      <w:r w:rsidRPr="00995EE3">
        <w:rPr>
          <w:rFonts w:ascii="Sylfaen" w:hAnsi="Sylfaen"/>
          <w:b/>
          <w:sz w:val="20"/>
          <w:szCs w:val="20"/>
          <w:lang w:val="kk-KZ"/>
        </w:rPr>
        <w:t>იერება</w:t>
      </w:r>
      <w:r w:rsidR="009E292D" w:rsidRPr="00995EE3">
        <w:rPr>
          <w:rFonts w:ascii="Sylfaen" w:eastAsia="Times New Roman" w:hAnsi="Sylfaen" w:cs="Times New Roman"/>
          <w:b/>
          <w:sz w:val="20"/>
          <w:szCs w:val="20"/>
          <w:lang w:val="ka-GE"/>
        </w:rPr>
        <w:t>:</w:t>
      </w:r>
    </w:p>
    <w:p w:rsidR="004242CF" w:rsidRPr="00805A65" w:rsidRDefault="004242CF" w:rsidP="00226D85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0F466E" w:rsidRPr="00A92DC1" w:rsidRDefault="00A92DC1" w:rsidP="00A92DC1">
      <w:pPr>
        <w:numPr>
          <w:ilvl w:val="0"/>
          <w:numId w:val="3"/>
        </w:numPr>
        <w:spacing w:after="0" w:line="240" w:lineRule="auto"/>
        <w:ind w:left="362"/>
        <w:jc w:val="both"/>
        <w:rPr>
          <w:rFonts w:ascii="Sylfaen" w:hAnsi="Sylfaen"/>
          <w:sz w:val="20"/>
          <w:szCs w:val="20"/>
          <w:lang w:val="ka-GE"/>
        </w:rPr>
      </w:pPr>
      <w:r w:rsidRPr="005E6F5A">
        <w:rPr>
          <w:rFonts w:ascii="Sylfaen" w:hAnsi="Sylfaen" w:cs="Sylfaen"/>
          <w:b/>
          <w:sz w:val="20"/>
          <w:szCs w:val="20"/>
          <w:lang w:val="ka-GE"/>
        </w:rPr>
        <w:t>აღწერს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r w:rsidR="000F466E">
        <w:rPr>
          <w:rFonts w:ascii="Sylfaen" w:hAnsi="Sylfaen" w:cs="Sylfaen"/>
          <w:sz w:val="20"/>
          <w:szCs w:val="20"/>
          <w:lang w:val="ka-GE"/>
        </w:rPr>
        <w:t xml:space="preserve">ოპერაციული </w:t>
      </w:r>
      <w:r>
        <w:rPr>
          <w:rFonts w:ascii="Sylfaen" w:hAnsi="Sylfaen" w:cs="Sylfaen"/>
          <w:sz w:val="20"/>
          <w:szCs w:val="20"/>
          <w:lang w:val="ka-GE"/>
        </w:rPr>
        <w:t>მენეჯმენტ</w:t>
      </w:r>
      <w:r w:rsidR="000F466E">
        <w:rPr>
          <w:rFonts w:ascii="Sylfaen" w:hAnsi="Sylfaen" w:cs="Sylfaen"/>
          <w:sz w:val="20"/>
          <w:szCs w:val="20"/>
          <w:lang w:val="ka-GE"/>
        </w:rPr>
        <w:t>ი</w:t>
      </w:r>
      <w:r>
        <w:rPr>
          <w:rFonts w:ascii="Sylfaen" w:hAnsi="Sylfaen" w:cs="Sylfaen"/>
          <w:sz w:val="20"/>
          <w:szCs w:val="20"/>
          <w:lang w:val="ka-GE"/>
        </w:rPr>
        <w:t xml:space="preserve">სა და სტრატეგიების </w:t>
      </w:r>
      <w:r w:rsidR="000F466E" w:rsidRPr="00A92DC1">
        <w:rPr>
          <w:rFonts w:ascii="Sylfaen" w:hAnsi="Sylfaen" w:cs="Sylfaen"/>
          <w:sz w:val="20"/>
          <w:szCs w:val="20"/>
          <w:lang w:val="ka-GE"/>
        </w:rPr>
        <w:t>მნიშვნელობა</w:t>
      </w:r>
      <w:r w:rsidR="00805A65" w:rsidRPr="00A92DC1">
        <w:rPr>
          <w:rFonts w:ascii="Sylfaen" w:hAnsi="Sylfaen" w:cs="Sylfaen"/>
          <w:sz w:val="20"/>
          <w:szCs w:val="20"/>
          <w:lang w:val="ka-GE"/>
        </w:rPr>
        <w:t xml:space="preserve">ს </w:t>
      </w:r>
      <w:r w:rsidR="000F466E" w:rsidRPr="00A92DC1">
        <w:rPr>
          <w:rFonts w:ascii="Sylfaen" w:hAnsi="Sylfaen" w:cs="Sylfaen"/>
          <w:sz w:val="20"/>
          <w:szCs w:val="20"/>
          <w:lang w:val="ka-GE"/>
        </w:rPr>
        <w:t xml:space="preserve"> კორპორაციის წარმატებაში;</w:t>
      </w:r>
      <w:r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A92DC1">
        <w:rPr>
          <w:rFonts w:ascii="Sylfaen" w:hAnsi="Sylfaen"/>
          <w:bCs/>
          <w:noProof/>
          <w:sz w:val="20"/>
          <w:szCs w:val="20"/>
          <w:lang w:val="ka-GE"/>
        </w:rPr>
        <w:t>ორგანიზაციის სისტემური პროექტირების მეთოდებს;</w:t>
      </w:r>
    </w:p>
    <w:p w:rsidR="00704FEB" w:rsidRPr="00A92DC1" w:rsidRDefault="00A92DC1" w:rsidP="00A92DC1">
      <w:pPr>
        <w:numPr>
          <w:ilvl w:val="0"/>
          <w:numId w:val="3"/>
        </w:numPr>
        <w:spacing w:after="0" w:line="240" w:lineRule="auto"/>
        <w:ind w:left="362"/>
        <w:jc w:val="both"/>
        <w:rPr>
          <w:rFonts w:ascii="Sylfaen" w:hAnsi="Sylfaen"/>
          <w:sz w:val="20"/>
          <w:szCs w:val="20"/>
          <w:lang w:val="ka-GE"/>
        </w:rPr>
      </w:pPr>
      <w:r w:rsidRPr="005E6F5A">
        <w:rPr>
          <w:rFonts w:ascii="Sylfaen" w:hAnsi="Sylfaen" w:cs="Sylfaen"/>
          <w:b/>
          <w:sz w:val="20"/>
          <w:szCs w:val="20"/>
          <w:lang w:val="ka-GE"/>
        </w:rPr>
        <w:t xml:space="preserve">განსაზღვრავს </w:t>
      </w:r>
      <w:r w:rsidR="00805A65">
        <w:rPr>
          <w:rFonts w:ascii="Sylfaen" w:hAnsi="Sylfaen" w:cs="Sylfaen"/>
          <w:sz w:val="20"/>
          <w:szCs w:val="20"/>
          <w:lang w:val="ka-GE"/>
        </w:rPr>
        <w:t xml:space="preserve">  </w:t>
      </w:r>
      <w:r w:rsidR="000F466E">
        <w:rPr>
          <w:rFonts w:ascii="Sylfaen" w:hAnsi="Sylfaen"/>
          <w:sz w:val="20"/>
          <w:szCs w:val="20"/>
          <w:lang w:val="ka-GE"/>
        </w:rPr>
        <w:t xml:space="preserve">კონკურენტუნარიანობის </w:t>
      </w:r>
      <w:r w:rsidR="00805A65">
        <w:rPr>
          <w:rFonts w:ascii="Sylfaen" w:hAnsi="Sylfaen"/>
          <w:sz w:val="20"/>
          <w:szCs w:val="20"/>
          <w:lang w:val="ka-GE"/>
        </w:rPr>
        <w:t>მაჩვენებლებს</w:t>
      </w:r>
      <w:r>
        <w:rPr>
          <w:rFonts w:ascii="Sylfaen" w:hAnsi="Sylfaen"/>
          <w:sz w:val="20"/>
          <w:szCs w:val="20"/>
          <w:lang w:val="ka-GE"/>
        </w:rPr>
        <w:t xml:space="preserve">, </w:t>
      </w:r>
      <w:r w:rsidR="000F466E" w:rsidRPr="00A92DC1">
        <w:rPr>
          <w:rFonts w:ascii="Sylfaen" w:hAnsi="Sylfaen"/>
          <w:sz w:val="20"/>
          <w:szCs w:val="20"/>
          <w:lang w:val="ka-GE"/>
        </w:rPr>
        <w:t xml:space="preserve">სასაქონლო-მატერიალური </w:t>
      </w:r>
      <w:r>
        <w:rPr>
          <w:rFonts w:ascii="Sylfaen" w:hAnsi="Sylfaen"/>
          <w:sz w:val="20"/>
          <w:szCs w:val="20"/>
          <w:lang w:val="ka-GE"/>
        </w:rPr>
        <w:t xml:space="preserve">მარაგებს </w:t>
      </w:r>
      <w:r w:rsidR="00805A65" w:rsidRPr="00A92DC1">
        <w:rPr>
          <w:rFonts w:ascii="Sylfaen" w:hAnsi="Sylfaen"/>
          <w:sz w:val="20"/>
          <w:szCs w:val="20"/>
          <w:lang w:val="ka-GE"/>
        </w:rPr>
        <w:t>და</w:t>
      </w:r>
      <w:r w:rsidR="000F466E" w:rsidRPr="00A92DC1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/>
          <w:sz w:val="20"/>
          <w:szCs w:val="20"/>
          <w:lang w:val="ka-GE"/>
        </w:rPr>
        <w:t xml:space="preserve">მათ </w:t>
      </w:r>
      <w:r w:rsidR="000F466E" w:rsidRPr="00A92DC1">
        <w:rPr>
          <w:rFonts w:ascii="Sylfaen" w:hAnsi="Sylfaen"/>
          <w:sz w:val="20"/>
          <w:szCs w:val="20"/>
          <w:lang w:val="ka-GE"/>
        </w:rPr>
        <w:t>დანიშნულება</w:t>
      </w:r>
      <w:r w:rsidR="00805A65" w:rsidRPr="00A92DC1">
        <w:rPr>
          <w:rFonts w:ascii="Sylfaen" w:hAnsi="Sylfaen"/>
          <w:sz w:val="20"/>
          <w:szCs w:val="20"/>
          <w:lang w:val="ka-GE"/>
        </w:rPr>
        <w:t>ს</w:t>
      </w:r>
      <w:r>
        <w:rPr>
          <w:rFonts w:ascii="Sylfaen" w:hAnsi="Sylfaen"/>
          <w:sz w:val="20"/>
          <w:szCs w:val="20"/>
          <w:lang w:val="ka-GE"/>
        </w:rPr>
        <w:t xml:space="preserve">; </w:t>
      </w:r>
      <w:r>
        <w:rPr>
          <w:rFonts w:ascii="Sylfaen" w:hAnsi="Sylfaen" w:cs="AcadNusx"/>
          <w:sz w:val="20"/>
          <w:szCs w:val="20"/>
          <w:lang w:val="ka-GE"/>
        </w:rPr>
        <w:t>სასაქონლო-მატერიალური მარაგების მართვის მეთოდებს და ოპტიმიზაციის საკითხებს;</w:t>
      </w:r>
    </w:p>
    <w:p w:rsidR="00704FEB" w:rsidRPr="002136FC" w:rsidRDefault="00704FEB" w:rsidP="00704FEB">
      <w:pPr>
        <w:spacing w:after="0" w:line="240" w:lineRule="auto"/>
        <w:ind w:left="720"/>
        <w:jc w:val="both"/>
        <w:rPr>
          <w:rFonts w:ascii="Sylfaen" w:hAnsi="Sylfaen"/>
          <w:sz w:val="20"/>
          <w:szCs w:val="20"/>
          <w:lang w:val="ka-GE"/>
        </w:rPr>
      </w:pPr>
    </w:p>
    <w:p w:rsidR="0050079F" w:rsidRDefault="00BF7E03" w:rsidP="0050079F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995EE3">
        <w:rPr>
          <w:rFonts w:ascii="Sylfaen" w:hAnsi="Sylfaen"/>
          <w:b/>
          <w:bCs/>
          <w:noProof/>
          <w:sz w:val="20"/>
          <w:szCs w:val="20"/>
          <w:lang w:val="kk-KZ"/>
        </w:rPr>
        <w:t>ცოდნის პრაქტიკაში გამოყენების უნარი</w:t>
      </w:r>
      <w:r w:rsidR="009E292D" w:rsidRPr="00995EE3">
        <w:rPr>
          <w:rFonts w:ascii="Sylfaen" w:hAnsi="Sylfaen"/>
          <w:b/>
          <w:sz w:val="20"/>
          <w:szCs w:val="20"/>
          <w:lang w:val="ka-GE"/>
        </w:rPr>
        <w:t>:</w:t>
      </w:r>
    </w:p>
    <w:p w:rsidR="00E830C7" w:rsidRDefault="00E830C7" w:rsidP="0050079F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0F466E" w:rsidRPr="00E830C7" w:rsidRDefault="00E830C7" w:rsidP="00E830C7">
      <w:pPr>
        <w:numPr>
          <w:ilvl w:val="0"/>
          <w:numId w:val="4"/>
        </w:numPr>
        <w:spacing w:after="0" w:line="240" w:lineRule="auto"/>
        <w:ind w:left="362"/>
        <w:jc w:val="both"/>
        <w:rPr>
          <w:rFonts w:ascii="Sylfaen" w:hAnsi="Sylfaen"/>
          <w:sz w:val="20"/>
          <w:szCs w:val="20"/>
          <w:lang w:val="ka-GE"/>
        </w:rPr>
      </w:pPr>
      <w:r w:rsidRPr="00E830C7">
        <w:rPr>
          <w:rFonts w:ascii="Sylfaen" w:hAnsi="Sylfaen" w:cs="AcadNusx"/>
          <w:b/>
          <w:sz w:val="20"/>
          <w:szCs w:val="20"/>
          <w:lang w:val="ka-GE"/>
        </w:rPr>
        <w:t xml:space="preserve">იყენებს </w:t>
      </w:r>
      <w:r w:rsidR="00266C42" w:rsidRPr="00E830C7">
        <w:rPr>
          <w:rFonts w:ascii="Sylfaen" w:hAnsi="Sylfaen" w:cs="AcadNusx"/>
          <w:sz w:val="20"/>
          <w:szCs w:val="20"/>
          <w:lang w:val="ka-GE"/>
        </w:rPr>
        <w:t xml:space="preserve"> </w:t>
      </w:r>
      <w:r w:rsidRPr="00E830C7">
        <w:rPr>
          <w:rFonts w:ascii="Sylfaen" w:hAnsi="Sylfaen" w:cs="AcadNusx"/>
          <w:sz w:val="20"/>
          <w:szCs w:val="20"/>
          <w:lang w:val="ka-GE"/>
        </w:rPr>
        <w:t>კორპორაციულ</w:t>
      </w:r>
      <w:r w:rsidR="000F466E" w:rsidRPr="00E830C7">
        <w:rPr>
          <w:rFonts w:ascii="Sylfaen" w:hAnsi="Sylfaen" w:cs="AcadNusx"/>
          <w:sz w:val="20"/>
          <w:szCs w:val="20"/>
          <w:lang w:val="ka-GE"/>
        </w:rPr>
        <w:t xml:space="preserve"> </w:t>
      </w:r>
      <w:r w:rsidRPr="00E830C7">
        <w:rPr>
          <w:rFonts w:ascii="Sylfaen" w:hAnsi="Sylfaen" w:cs="AcadNusx"/>
          <w:sz w:val="20"/>
          <w:szCs w:val="20"/>
          <w:lang w:val="ka-GE"/>
        </w:rPr>
        <w:t>სტრატეგიებს  საწარმოო პროცესის ორგანიზებისა და მართვისათვის;</w:t>
      </w:r>
    </w:p>
    <w:p w:rsidR="00E830C7" w:rsidRPr="00E830C7" w:rsidRDefault="00266C42" w:rsidP="00E830C7">
      <w:pPr>
        <w:numPr>
          <w:ilvl w:val="0"/>
          <w:numId w:val="4"/>
        </w:numPr>
        <w:spacing w:after="0" w:line="240" w:lineRule="auto"/>
        <w:ind w:left="362"/>
        <w:jc w:val="both"/>
        <w:rPr>
          <w:rFonts w:ascii="Sylfaen" w:hAnsi="Sylfaen"/>
          <w:sz w:val="20"/>
          <w:szCs w:val="20"/>
          <w:lang w:val="ka-GE"/>
        </w:rPr>
      </w:pPr>
      <w:r w:rsidRPr="00E830C7">
        <w:rPr>
          <w:rFonts w:ascii="Sylfaen" w:hAnsi="Sylfaen" w:cs="AcadNusx"/>
          <w:b/>
          <w:sz w:val="20"/>
          <w:szCs w:val="20"/>
          <w:lang w:val="ka-GE"/>
        </w:rPr>
        <w:lastRenderedPageBreak/>
        <w:t xml:space="preserve">ახდენს </w:t>
      </w:r>
      <w:r w:rsidRPr="00E830C7">
        <w:rPr>
          <w:rFonts w:ascii="Sylfaen" w:hAnsi="Sylfaen" w:cs="AcadNusx"/>
          <w:sz w:val="20"/>
          <w:szCs w:val="20"/>
          <w:lang w:val="ka-GE"/>
        </w:rPr>
        <w:t xml:space="preserve"> </w:t>
      </w:r>
      <w:r w:rsidR="000F466E" w:rsidRPr="00E830C7">
        <w:rPr>
          <w:rFonts w:ascii="Sylfaen" w:hAnsi="Sylfaen" w:cs="AcadNusx"/>
          <w:sz w:val="20"/>
          <w:szCs w:val="20"/>
          <w:lang w:val="ka-GE"/>
        </w:rPr>
        <w:t>ახალი პროდუქციის (საქონლის) შემუშავება</w:t>
      </w:r>
      <w:r w:rsidRPr="00E830C7">
        <w:rPr>
          <w:rFonts w:ascii="Sylfaen" w:hAnsi="Sylfaen" w:cs="AcadNusx"/>
          <w:sz w:val="20"/>
          <w:szCs w:val="20"/>
          <w:lang w:val="ka-GE"/>
        </w:rPr>
        <w:t xml:space="preserve">სა  და დაპროექტებას </w:t>
      </w:r>
      <w:r w:rsidR="000F466E" w:rsidRPr="00E830C7">
        <w:rPr>
          <w:rFonts w:ascii="Sylfaen" w:hAnsi="Sylfaen" w:cs="AcadNusx"/>
          <w:sz w:val="20"/>
          <w:szCs w:val="20"/>
          <w:lang w:val="ka-GE"/>
        </w:rPr>
        <w:t xml:space="preserve">პროდუქციის შექმნის პროცესის </w:t>
      </w:r>
      <w:r w:rsidR="00E830C7">
        <w:rPr>
          <w:rFonts w:ascii="Sylfaen" w:hAnsi="Sylfaen" w:cs="AcadNusx"/>
          <w:sz w:val="20"/>
          <w:szCs w:val="20"/>
          <w:lang w:val="ka-GE"/>
        </w:rPr>
        <w:t xml:space="preserve">სრულყოფისათვის, </w:t>
      </w:r>
      <w:r w:rsidR="00E830C7" w:rsidRPr="00E830C7">
        <w:rPr>
          <w:rFonts w:ascii="Sylfaen" w:hAnsi="Sylfaen"/>
          <w:sz w:val="20"/>
          <w:szCs w:val="20"/>
          <w:lang w:val="ka-GE"/>
        </w:rPr>
        <w:t xml:space="preserve">პროექტის შეფასებას </w:t>
      </w:r>
      <w:r w:rsidR="00E830C7" w:rsidRPr="00E830C7">
        <w:rPr>
          <w:rFonts w:ascii="Sylfaen" w:hAnsi="Sylfaen" w:cs="Sylfaen"/>
          <w:sz w:val="20"/>
          <w:szCs w:val="20"/>
          <w:lang w:val="ka-GE"/>
        </w:rPr>
        <w:t>უახლესი მეთოდების გამოყენებით წინასწარ განსაზღვრული მითითებების შესაბამისად.</w:t>
      </w:r>
    </w:p>
    <w:p w:rsidR="008527BA" w:rsidRDefault="008527BA" w:rsidP="00226D85">
      <w:pPr>
        <w:spacing w:after="0" w:line="240" w:lineRule="auto"/>
        <w:jc w:val="both"/>
        <w:rPr>
          <w:rFonts w:ascii="Sylfaen" w:hAnsi="Sylfaen"/>
          <w:b/>
          <w:bCs/>
          <w:noProof/>
          <w:sz w:val="20"/>
          <w:szCs w:val="20"/>
        </w:rPr>
      </w:pPr>
    </w:p>
    <w:p w:rsidR="009E292D" w:rsidRPr="0038501E" w:rsidRDefault="00BF7E03" w:rsidP="00226D85">
      <w:pPr>
        <w:spacing w:after="0" w:line="240" w:lineRule="auto"/>
        <w:jc w:val="both"/>
        <w:rPr>
          <w:rFonts w:ascii="Sylfaen" w:hAnsi="Sylfaen"/>
          <w:b/>
          <w:bCs/>
          <w:noProof/>
          <w:sz w:val="20"/>
          <w:szCs w:val="20"/>
          <w:lang w:val="ka-GE"/>
        </w:rPr>
      </w:pPr>
      <w:r w:rsidRPr="0038501E">
        <w:rPr>
          <w:rFonts w:ascii="Sylfaen" w:hAnsi="Sylfaen"/>
          <w:b/>
          <w:bCs/>
          <w:noProof/>
          <w:sz w:val="20"/>
          <w:szCs w:val="20"/>
          <w:lang w:val="kk-KZ"/>
        </w:rPr>
        <w:t>დასკვნის უნარი</w:t>
      </w:r>
      <w:r w:rsidR="009E292D" w:rsidRPr="0038501E">
        <w:rPr>
          <w:rFonts w:ascii="Sylfaen" w:hAnsi="Sylfaen"/>
          <w:b/>
          <w:sz w:val="20"/>
          <w:szCs w:val="20"/>
          <w:lang w:val="ka-GE"/>
        </w:rPr>
        <w:t>:</w:t>
      </w:r>
    </w:p>
    <w:p w:rsidR="000F466E" w:rsidRPr="0038501E" w:rsidRDefault="0038501E" w:rsidP="0038501E">
      <w:pPr>
        <w:numPr>
          <w:ilvl w:val="0"/>
          <w:numId w:val="4"/>
        </w:numPr>
        <w:spacing w:after="0" w:line="240" w:lineRule="auto"/>
        <w:ind w:left="362"/>
        <w:jc w:val="both"/>
        <w:rPr>
          <w:rFonts w:ascii="Sylfaen" w:hAnsi="Sylfaen"/>
          <w:sz w:val="20"/>
          <w:szCs w:val="20"/>
          <w:lang w:val="ka-GE"/>
        </w:rPr>
      </w:pPr>
      <w:r w:rsidRPr="0038501E">
        <w:rPr>
          <w:rFonts w:ascii="Sylfaen" w:hAnsi="Sylfaen"/>
          <w:bCs/>
          <w:noProof/>
          <w:sz w:val="20"/>
          <w:szCs w:val="20"/>
          <w:lang w:val="ka-GE"/>
        </w:rPr>
        <w:t xml:space="preserve">აანალიზებს </w:t>
      </w:r>
      <w:r w:rsidR="007A5A88" w:rsidRPr="0038501E">
        <w:rPr>
          <w:rFonts w:ascii="Sylfaen" w:hAnsi="Sylfaen"/>
          <w:bCs/>
          <w:noProof/>
          <w:sz w:val="20"/>
          <w:szCs w:val="20"/>
          <w:lang w:val="ka-GE"/>
        </w:rPr>
        <w:t xml:space="preserve"> </w:t>
      </w:r>
      <w:r w:rsidR="000F466E" w:rsidRPr="0038501E">
        <w:rPr>
          <w:rFonts w:ascii="Sylfaen" w:hAnsi="Sylfaen"/>
          <w:bCs/>
          <w:noProof/>
          <w:sz w:val="20"/>
          <w:szCs w:val="20"/>
          <w:lang w:val="ka-GE"/>
        </w:rPr>
        <w:t>ხელმძღვანელობის ინდი</w:t>
      </w:r>
      <w:r w:rsidR="000F466E" w:rsidRPr="0038501E">
        <w:rPr>
          <w:rFonts w:ascii="Sylfaen" w:hAnsi="Sylfaen"/>
          <w:bCs/>
          <w:noProof/>
          <w:sz w:val="20"/>
          <w:szCs w:val="20"/>
          <w:lang w:val="ka-GE"/>
        </w:rPr>
        <w:softHyphen/>
        <w:t>ვი</w:t>
      </w:r>
      <w:r w:rsidR="000F466E" w:rsidRPr="0038501E">
        <w:rPr>
          <w:rFonts w:ascii="Sylfaen" w:hAnsi="Sylfaen"/>
          <w:bCs/>
          <w:noProof/>
          <w:sz w:val="20"/>
          <w:szCs w:val="20"/>
          <w:lang w:val="ka-GE"/>
        </w:rPr>
        <w:softHyphen/>
      </w:r>
      <w:r w:rsidR="007A5A88" w:rsidRPr="0038501E">
        <w:rPr>
          <w:rFonts w:ascii="Sylfaen" w:hAnsi="Sylfaen"/>
          <w:bCs/>
          <w:noProof/>
          <w:sz w:val="20"/>
          <w:szCs w:val="20"/>
          <w:lang w:val="ka-GE"/>
        </w:rPr>
        <w:t>დუალურ</w:t>
      </w:r>
      <w:r w:rsidRPr="0038501E">
        <w:rPr>
          <w:rFonts w:ascii="Sylfaen" w:hAnsi="Sylfaen"/>
          <w:bCs/>
          <w:noProof/>
          <w:sz w:val="20"/>
          <w:szCs w:val="20"/>
          <w:lang w:val="ka-GE"/>
        </w:rPr>
        <w:t xml:space="preserve"> </w:t>
      </w:r>
      <w:r w:rsidR="007A5A88" w:rsidRPr="0038501E">
        <w:rPr>
          <w:rFonts w:ascii="Sylfaen" w:hAnsi="Sylfaen"/>
          <w:bCs/>
          <w:noProof/>
          <w:sz w:val="20"/>
          <w:szCs w:val="20"/>
          <w:lang w:val="ka-GE"/>
        </w:rPr>
        <w:t>სტილ</w:t>
      </w:r>
      <w:r w:rsidRPr="0038501E">
        <w:rPr>
          <w:rFonts w:ascii="Sylfaen" w:hAnsi="Sylfaen"/>
          <w:bCs/>
          <w:noProof/>
          <w:sz w:val="20"/>
          <w:szCs w:val="20"/>
          <w:lang w:val="ka-GE"/>
        </w:rPr>
        <w:t>ს,</w:t>
      </w:r>
      <w:r w:rsidR="000F466E" w:rsidRPr="0038501E">
        <w:rPr>
          <w:rFonts w:ascii="Sylfaen" w:hAnsi="Sylfaen"/>
          <w:bCs/>
          <w:noProof/>
          <w:sz w:val="20"/>
          <w:szCs w:val="20"/>
          <w:lang w:val="ka-GE"/>
        </w:rPr>
        <w:t xml:space="preserve"> საკუ</w:t>
      </w:r>
      <w:r w:rsidR="000F466E" w:rsidRPr="0038501E">
        <w:rPr>
          <w:rFonts w:ascii="Sylfaen" w:hAnsi="Sylfaen"/>
          <w:bCs/>
          <w:noProof/>
          <w:sz w:val="20"/>
          <w:szCs w:val="20"/>
          <w:lang w:val="ka-GE"/>
        </w:rPr>
        <w:softHyphen/>
      </w:r>
      <w:r w:rsidR="007A5A88" w:rsidRPr="0038501E">
        <w:rPr>
          <w:rFonts w:ascii="Sylfaen" w:hAnsi="Sylfaen"/>
          <w:bCs/>
          <w:noProof/>
          <w:sz w:val="20"/>
          <w:szCs w:val="20"/>
          <w:lang w:val="ka-GE"/>
        </w:rPr>
        <w:t>თარ</w:t>
      </w:r>
      <w:r w:rsidRPr="0038501E">
        <w:rPr>
          <w:rFonts w:ascii="Sylfaen" w:hAnsi="Sylfaen"/>
          <w:bCs/>
          <w:noProof/>
          <w:sz w:val="20"/>
          <w:szCs w:val="20"/>
          <w:lang w:val="ka-GE"/>
        </w:rPr>
        <w:t xml:space="preserve"> </w:t>
      </w:r>
      <w:r w:rsidR="007A5A88" w:rsidRPr="0038501E">
        <w:rPr>
          <w:rFonts w:ascii="Sylfaen" w:hAnsi="Sylfaen"/>
          <w:bCs/>
          <w:noProof/>
          <w:sz w:val="20"/>
          <w:szCs w:val="20"/>
          <w:lang w:val="ka-GE"/>
        </w:rPr>
        <w:t xml:space="preserve">მენეჯერულ </w:t>
      </w:r>
      <w:r w:rsidR="007A5A88" w:rsidRPr="0038501E">
        <w:rPr>
          <w:rFonts w:ascii="Sylfaen" w:hAnsi="Sylfaen"/>
          <w:bCs/>
          <w:noProof/>
          <w:sz w:val="20"/>
          <w:szCs w:val="20"/>
          <w:lang w:val="kk-KZ"/>
        </w:rPr>
        <w:t>შესაძლებლობებ</w:t>
      </w:r>
      <w:r w:rsidR="000F466E" w:rsidRPr="0038501E">
        <w:rPr>
          <w:rFonts w:ascii="Sylfaen" w:hAnsi="Sylfaen"/>
          <w:bCs/>
          <w:noProof/>
          <w:sz w:val="20"/>
          <w:szCs w:val="20"/>
          <w:lang w:val="ka-GE"/>
        </w:rPr>
        <w:t>ს;</w:t>
      </w:r>
    </w:p>
    <w:p w:rsidR="0038501E" w:rsidRPr="0038501E" w:rsidRDefault="007A5A88" w:rsidP="0038501E">
      <w:pPr>
        <w:numPr>
          <w:ilvl w:val="0"/>
          <w:numId w:val="4"/>
        </w:numPr>
        <w:spacing w:after="0" w:line="240" w:lineRule="auto"/>
        <w:ind w:left="362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38501E">
        <w:rPr>
          <w:rFonts w:ascii="Sylfaen" w:eastAsia="Times New Roman" w:hAnsi="Sylfaen" w:cs="Times New Roman"/>
          <w:color w:val="222222"/>
          <w:sz w:val="20"/>
          <w:szCs w:val="20"/>
          <w:lang w:val="ka-GE"/>
        </w:rPr>
        <w:t xml:space="preserve">აფასებს </w:t>
      </w:r>
      <w:r w:rsidR="000F466E" w:rsidRPr="0038501E">
        <w:rPr>
          <w:rFonts w:ascii="Sylfaen" w:eastAsia="Times New Roman" w:hAnsi="Sylfaen" w:cs="Times New Roman"/>
          <w:color w:val="222222"/>
          <w:sz w:val="20"/>
          <w:szCs w:val="20"/>
          <w:lang w:val="ka-GE"/>
        </w:rPr>
        <w:t>საწარმოო და სერვისული ობიექტების განლაგება</w:t>
      </w:r>
      <w:r w:rsidRPr="0038501E">
        <w:rPr>
          <w:rFonts w:ascii="Sylfaen" w:eastAsia="Times New Roman" w:hAnsi="Sylfaen" w:cs="Times New Roman"/>
          <w:color w:val="222222"/>
          <w:sz w:val="20"/>
          <w:szCs w:val="20"/>
          <w:lang w:val="ka-GE"/>
        </w:rPr>
        <w:t>სა  და ადგილმდებარეობას;</w:t>
      </w:r>
    </w:p>
    <w:p w:rsidR="0038501E" w:rsidRPr="0038501E" w:rsidRDefault="0038501E" w:rsidP="0038501E">
      <w:pPr>
        <w:numPr>
          <w:ilvl w:val="0"/>
          <w:numId w:val="4"/>
        </w:numPr>
        <w:spacing w:after="0" w:line="240" w:lineRule="auto"/>
        <w:ind w:left="362"/>
        <w:jc w:val="both"/>
        <w:rPr>
          <w:rFonts w:ascii="Sylfaen" w:eastAsia="Times New Roman" w:hAnsi="Sylfaen" w:cs="Times New Roman"/>
          <w:sz w:val="20"/>
          <w:szCs w:val="20"/>
          <w:lang w:val="ka-GE"/>
        </w:rPr>
      </w:pPr>
      <w:r w:rsidRPr="0038501E">
        <w:rPr>
          <w:rFonts w:ascii="Sylfaen" w:hAnsi="Sylfaen" w:cs="Sylfaen"/>
          <w:b/>
          <w:bCs/>
          <w:sz w:val="20"/>
          <w:szCs w:val="20"/>
          <w:lang w:val="ka-GE"/>
        </w:rPr>
        <w:t>აკეთებს</w:t>
      </w:r>
      <w:r w:rsidRPr="0038501E">
        <w:rPr>
          <w:rFonts w:ascii="Sylfaen" w:hAnsi="Sylfaen"/>
          <w:bCs/>
          <w:sz w:val="20"/>
          <w:szCs w:val="20"/>
          <w:lang w:val="ka-GE"/>
        </w:rPr>
        <w:t xml:space="preserve"> დასკვნებს ოპერაციულ რისკებთან, მმართველობით პოლიტიკასთან დაკავშირებულ ინფორმაციის კრიტიკული ანალიზის საფუძველზე უახლეს მონაცემებზე დაყრდნობით.</w:t>
      </w:r>
    </w:p>
    <w:p w:rsidR="000F466E" w:rsidRPr="000F466E" w:rsidRDefault="000F466E" w:rsidP="00226D85">
      <w:pPr>
        <w:spacing w:after="0" w:line="240" w:lineRule="auto"/>
        <w:jc w:val="both"/>
        <w:rPr>
          <w:rFonts w:ascii="Sylfaen" w:hAnsi="Sylfaen"/>
          <w:b/>
          <w:sz w:val="20"/>
          <w:szCs w:val="20"/>
        </w:rPr>
      </w:pPr>
    </w:p>
    <w:p w:rsidR="00703357" w:rsidRDefault="00BF7E03" w:rsidP="00456110">
      <w:pPr>
        <w:pStyle w:val="ListParagraph"/>
        <w:spacing w:after="0" w:line="240" w:lineRule="auto"/>
        <w:ind w:left="0"/>
        <w:jc w:val="both"/>
        <w:rPr>
          <w:rFonts w:ascii="Sylfaen" w:hAnsi="Sylfaen"/>
          <w:b/>
          <w:sz w:val="20"/>
          <w:szCs w:val="20"/>
          <w:lang w:val="ka-GE"/>
        </w:rPr>
      </w:pPr>
      <w:r w:rsidRPr="0038501E">
        <w:rPr>
          <w:rFonts w:ascii="Sylfaen" w:hAnsi="Sylfaen"/>
          <w:b/>
          <w:bCs/>
          <w:noProof/>
          <w:sz w:val="20"/>
          <w:szCs w:val="20"/>
          <w:lang w:val="ka-GE"/>
        </w:rPr>
        <w:t>კომუნიკაციის უნარი</w:t>
      </w:r>
      <w:r w:rsidR="00703357" w:rsidRPr="0038501E">
        <w:rPr>
          <w:rFonts w:ascii="Sylfaen" w:hAnsi="Sylfaen"/>
          <w:b/>
          <w:sz w:val="20"/>
          <w:szCs w:val="20"/>
          <w:lang w:val="ka-GE"/>
        </w:rPr>
        <w:t>:</w:t>
      </w:r>
    </w:p>
    <w:p w:rsidR="0038501E" w:rsidRPr="0038501E" w:rsidRDefault="0038501E" w:rsidP="00456110">
      <w:pPr>
        <w:pStyle w:val="ListParagraph"/>
        <w:spacing w:after="0" w:line="240" w:lineRule="auto"/>
        <w:ind w:left="0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38501E" w:rsidRPr="0038501E" w:rsidRDefault="0038501E" w:rsidP="0038501E">
      <w:pPr>
        <w:numPr>
          <w:ilvl w:val="0"/>
          <w:numId w:val="25"/>
        </w:numPr>
        <w:autoSpaceDE w:val="0"/>
        <w:autoSpaceDN w:val="0"/>
        <w:adjustRightInd w:val="0"/>
        <w:spacing w:after="0"/>
        <w:rPr>
          <w:rFonts w:ascii="Sylfaen" w:eastAsia="Calibri" w:hAnsi="Sylfaen" w:cs="Sylfaen"/>
          <w:sz w:val="20"/>
          <w:szCs w:val="20"/>
          <w:lang w:val="ka-GE" w:eastAsia="ru-RU"/>
        </w:rPr>
      </w:pPr>
      <w:r w:rsidRPr="0038501E">
        <w:rPr>
          <w:rFonts w:ascii="Sylfaen" w:hAnsi="Sylfaen" w:cs="Sylfaen"/>
          <w:b/>
          <w:bCs/>
          <w:sz w:val="20"/>
          <w:szCs w:val="20"/>
          <w:lang w:val="ka-GE"/>
        </w:rPr>
        <w:t xml:space="preserve">ახდენს </w:t>
      </w:r>
      <w:r w:rsidRPr="0038501E">
        <w:rPr>
          <w:rFonts w:ascii="Sylfaen" w:hAnsi="Sylfaen" w:cs="Sylfaen"/>
          <w:bCs/>
          <w:sz w:val="20"/>
          <w:szCs w:val="20"/>
          <w:lang w:val="ka-GE"/>
        </w:rPr>
        <w:t xml:space="preserve">პრეზენტაციას  </w:t>
      </w:r>
      <w:r w:rsidRPr="0038501E">
        <w:rPr>
          <w:rFonts w:ascii="Sylfaen" w:hAnsi="Sylfaen" w:cs="Sylfaen"/>
          <w:sz w:val="20"/>
          <w:szCs w:val="20"/>
          <w:lang w:val="ka-GE"/>
        </w:rPr>
        <w:t xml:space="preserve">ოპერაციული  მენეჯმენტის გაუმჯობესებასთან და პროდუქციის დაპროექტებასთან </w:t>
      </w:r>
      <w:r w:rsidRPr="0038501E">
        <w:rPr>
          <w:rFonts w:ascii="Sylfaen" w:hAnsi="Sylfaen" w:cs="Sylfaen"/>
          <w:bCs/>
          <w:sz w:val="20"/>
          <w:szCs w:val="20"/>
          <w:lang w:val="ka-GE"/>
        </w:rPr>
        <w:t xml:space="preserve">დაკავშირებულ პრობლემურ საკითხზე შესრულებული სამუშაოს შესახებ. </w:t>
      </w:r>
    </w:p>
    <w:p w:rsidR="0038501E" w:rsidRPr="0038501E" w:rsidRDefault="0038501E" w:rsidP="0038501E">
      <w:pPr>
        <w:numPr>
          <w:ilvl w:val="0"/>
          <w:numId w:val="25"/>
        </w:numPr>
        <w:autoSpaceDE w:val="0"/>
        <w:autoSpaceDN w:val="0"/>
        <w:adjustRightInd w:val="0"/>
        <w:spacing w:after="0"/>
        <w:rPr>
          <w:rFonts w:ascii="Sylfaen" w:eastAsia="Calibri" w:hAnsi="Sylfaen" w:cs="Sylfaen"/>
          <w:sz w:val="20"/>
          <w:szCs w:val="20"/>
          <w:lang w:val="ka-GE" w:eastAsia="ru-RU"/>
        </w:rPr>
      </w:pPr>
      <w:r w:rsidRPr="0038501E">
        <w:rPr>
          <w:rFonts w:ascii="Sylfaen" w:hAnsi="Sylfaen"/>
          <w:b/>
          <w:sz w:val="20"/>
          <w:szCs w:val="20"/>
          <w:lang w:val="ka-GE"/>
        </w:rPr>
        <w:t>მონაწილეობა</w:t>
      </w:r>
      <w:r w:rsidRPr="0038501E">
        <w:rPr>
          <w:rFonts w:ascii="Sylfaen" w:hAnsi="Sylfaen"/>
          <w:sz w:val="20"/>
          <w:szCs w:val="20"/>
          <w:lang w:val="ka-GE"/>
        </w:rPr>
        <w:t>ს  იღებს დისკუსიაში</w:t>
      </w:r>
      <w:r w:rsidRPr="0038501E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38501E">
        <w:rPr>
          <w:rFonts w:ascii="Sylfaen" w:hAnsi="Sylfaen"/>
          <w:bCs/>
          <w:iCs/>
          <w:sz w:val="20"/>
          <w:szCs w:val="20"/>
          <w:lang w:val="ka-GE"/>
        </w:rPr>
        <w:t>პროფესიულ მოლაპარაკებისა და კონფლიქტების მოგვარების</w:t>
      </w:r>
      <w:r w:rsidRPr="0038501E">
        <w:rPr>
          <w:rFonts w:ascii="Sylfaen" w:hAnsi="Sylfaen" w:cs="Sylfaen"/>
          <w:bCs/>
          <w:sz w:val="20"/>
          <w:szCs w:val="20"/>
          <w:lang w:val="ka-GE"/>
        </w:rPr>
        <w:t xml:space="preserve"> საკითხებზე </w:t>
      </w:r>
      <w:r w:rsidRPr="0038501E">
        <w:rPr>
          <w:rFonts w:ascii="Sylfaen" w:hAnsi="Sylfaen"/>
          <w:b/>
          <w:sz w:val="20"/>
          <w:szCs w:val="20"/>
          <w:lang w:val="ka-GE"/>
        </w:rPr>
        <w:t xml:space="preserve"> </w:t>
      </w:r>
      <w:r w:rsidRPr="0038501E">
        <w:rPr>
          <w:rFonts w:ascii="Sylfaen" w:eastAsia="Calibri" w:hAnsi="Sylfaen" w:cs="Sylfaen"/>
          <w:sz w:val="20"/>
          <w:szCs w:val="20"/>
          <w:lang w:val="ka-GE" w:eastAsia="ru-RU"/>
        </w:rPr>
        <w:t xml:space="preserve">დარგის </w:t>
      </w:r>
      <w:r w:rsidRPr="0038501E">
        <w:rPr>
          <w:rFonts w:ascii="Sylfaen" w:hAnsi="Sylfaen" w:cs="Sylfaen"/>
          <w:bCs/>
          <w:sz w:val="20"/>
          <w:szCs w:val="20"/>
          <w:lang w:val="ka-GE"/>
        </w:rPr>
        <w:t>სპეციალისტებთან და არასპეციალისტებთან;</w:t>
      </w:r>
    </w:p>
    <w:p w:rsidR="000F466E" w:rsidRPr="0038501E" w:rsidRDefault="000F466E" w:rsidP="00226D85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</w:p>
    <w:p w:rsidR="00EA399F" w:rsidRPr="005E6F5A" w:rsidRDefault="00BF7E03" w:rsidP="00226D85">
      <w:pPr>
        <w:spacing w:after="0"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 w:rsidRPr="005E6F5A">
        <w:rPr>
          <w:rFonts w:ascii="Sylfaen" w:hAnsi="Sylfaen"/>
          <w:b/>
          <w:sz w:val="20"/>
          <w:szCs w:val="20"/>
          <w:lang w:val="ka-GE"/>
        </w:rPr>
        <w:t>სწავლის უნარი</w:t>
      </w:r>
      <w:r w:rsidR="00EA399F" w:rsidRPr="005E6F5A">
        <w:rPr>
          <w:rFonts w:ascii="Sylfaen" w:hAnsi="Sylfaen"/>
          <w:b/>
          <w:sz w:val="20"/>
          <w:szCs w:val="20"/>
          <w:lang w:val="ka-GE"/>
        </w:rPr>
        <w:t>:</w:t>
      </w:r>
    </w:p>
    <w:p w:rsidR="005E6F5A" w:rsidRPr="005E6F5A" w:rsidRDefault="005E6F5A" w:rsidP="005E6F5A">
      <w:pPr>
        <w:tabs>
          <w:tab w:val="left" w:pos="0"/>
        </w:tabs>
        <w:spacing w:after="0" w:line="240" w:lineRule="auto"/>
        <w:rPr>
          <w:rFonts w:ascii="Sylfaen" w:hAnsi="Sylfaen"/>
          <w:b/>
          <w:sz w:val="20"/>
          <w:szCs w:val="20"/>
          <w:lang w:val="ka-GE"/>
        </w:rPr>
      </w:pPr>
    </w:p>
    <w:p w:rsidR="005E6F5A" w:rsidRPr="002D6EBE" w:rsidRDefault="005C454F" w:rsidP="002D6EBE">
      <w:pPr>
        <w:pStyle w:val="ListParagraph"/>
        <w:numPr>
          <w:ilvl w:val="0"/>
          <w:numId w:val="26"/>
        </w:numPr>
        <w:ind w:left="142" w:firstLine="0"/>
        <w:jc w:val="both"/>
        <w:rPr>
          <w:bCs/>
          <w:sz w:val="20"/>
          <w:szCs w:val="20"/>
          <w:lang w:val="ka-GE"/>
        </w:rPr>
      </w:pPr>
      <w:r w:rsidRPr="002D6EBE">
        <w:rPr>
          <w:rFonts w:ascii="Sylfaen" w:hAnsi="Sylfaen" w:cs="Sylfaen"/>
          <w:b/>
          <w:bCs/>
          <w:sz w:val="20"/>
          <w:szCs w:val="20"/>
          <w:lang w:val="ka-GE"/>
        </w:rPr>
        <w:t>შეუძლია</w:t>
      </w:r>
      <w:r w:rsidR="005E6F5A" w:rsidRPr="002D6EBE">
        <w:rPr>
          <w:rFonts w:ascii="Sylfaen" w:hAnsi="Sylfaen" w:cs="Sylfaen"/>
          <w:b/>
          <w:bCs/>
          <w:sz w:val="20"/>
          <w:szCs w:val="20"/>
          <w:lang w:val="ka-GE"/>
        </w:rPr>
        <w:t xml:space="preserve"> </w:t>
      </w:r>
      <w:r w:rsidR="005E6F5A" w:rsidRPr="002D6EBE">
        <w:rPr>
          <w:rFonts w:ascii="Sylfaen" w:hAnsi="Sylfaen"/>
          <w:sz w:val="20"/>
          <w:szCs w:val="20"/>
          <w:lang w:val="ka-GE"/>
        </w:rPr>
        <w:t>წარ</w:t>
      </w:r>
      <w:r w:rsidR="005E6F5A" w:rsidRPr="002D6EBE">
        <w:rPr>
          <w:rFonts w:ascii="Sylfaen" w:hAnsi="Sylfaen"/>
          <w:sz w:val="20"/>
          <w:szCs w:val="20"/>
          <w:lang w:val="ka-GE"/>
        </w:rPr>
        <w:softHyphen/>
        <w:t xml:space="preserve">მოებათა </w:t>
      </w:r>
      <w:r w:rsidR="005E6F5A" w:rsidRPr="002D6EBE">
        <w:rPr>
          <w:rFonts w:ascii="Sylfaen" w:hAnsi="Sylfaen" w:cs="Sylfaen"/>
          <w:bCs/>
          <w:sz w:val="20"/>
          <w:szCs w:val="20"/>
          <w:lang w:val="ka-GE"/>
        </w:rPr>
        <w:t>მენეჯერულ საქმიანობასთან დაკავშირებულ პრობლემურ საკითხზე მუშაობისათ</w:t>
      </w:r>
      <w:r w:rsidRPr="002D6EBE">
        <w:rPr>
          <w:rFonts w:ascii="Sylfaen" w:hAnsi="Sylfaen" w:cs="Sylfaen"/>
          <w:bCs/>
          <w:sz w:val="20"/>
          <w:szCs w:val="20"/>
          <w:lang w:val="ka-GE"/>
        </w:rPr>
        <w:t>ვის საჭირო მ</w:t>
      </w:r>
      <w:r w:rsidR="002D6EBE">
        <w:rPr>
          <w:rFonts w:ascii="Sylfaen" w:hAnsi="Sylfaen" w:cs="Sylfaen"/>
          <w:bCs/>
          <w:sz w:val="20"/>
          <w:szCs w:val="20"/>
          <w:lang w:val="ka-GE"/>
        </w:rPr>
        <w:t xml:space="preserve">ონაცემების თავმოყრა და შესწავლა, </w:t>
      </w:r>
      <w:r w:rsidR="002D6EBE" w:rsidRPr="002D6EBE">
        <w:rPr>
          <w:rFonts w:ascii="Sylfaen" w:hAnsi="Sylfaen" w:cs="Sylfaen"/>
          <w:bCs/>
          <w:sz w:val="20"/>
          <w:szCs w:val="20"/>
          <w:lang w:val="ka-GE"/>
        </w:rPr>
        <w:t>საკუთარი</w:t>
      </w:r>
      <w:r w:rsidR="002D6EBE" w:rsidRPr="002D6EBE">
        <w:rPr>
          <w:bCs/>
          <w:sz w:val="20"/>
          <w:szCs w:val="20"/>
          <w:lang w:val="ka-GE"/>
        </w:rPr>
        <w:t xml:space="preserve"> </w:t>
      </w:r>
      <w:r w:rsidR="002D6EBE" w:rsidRPr="002D6EBE">
        <w:rPr>
          <w:rFonts w:ascii="Sylfaen" w:hAnsi="Sylfaen" w:cs="Sylfaen"/>
          <w:bCs/>
          <w:sz w:val="20"/>
          <w:szCs w:val="20"/>
          <w:lang w:val="ka-GE"/>
        </w:rPr>
        <w:t>სწავლის</w:t>
      </w:r>
      <w:r w:rsidR="002D6EBE" w:rsidRPr="002D6EBE">
        <w:rPr>
          <w:bCs/>
          <w:sz w:val="20"/>
          <w:szCs w:val="20"/>
          <w:lang w:val="ka-GE"/>
        </w:rPr>
        <w:t xml:space="preserve"> </w:t>
      </w:r>
      <w:r w:rsidR="002D6EBE" w:rsidRPr="002D6EBE">
        <w:rPr>
          <w:rFonts w:ascii="Sylfaen" w:hAnsi="Sylfaen" w:cs="Sylfaen"/>
          <w:bCs/>
          <w:sz w:val="20"/>
          <w:szCs w:val="20"/>
          <w:lang w:val="ka-GE"/>
        </w:rPr>
        <w:t>პროცესის</w:t>
      </w:r>
      <w:r w:rsidR="002D6EBE" w:rsidRPr="002D6EBE">
        <w:rPr>
          <w:bCs/>
          <w:sz w:val="20"/>
          <w:szCs w:val="20"/>
          <w:lang w:val="ka-GE"/>
        </w:rPr>
        <w:t xml:space="preserve"> </w:t>
      </w:r>
      <w:r w:rsidR="002D6EBE" w:rsidRPr="002D6EBE">
        <w:rPr>
          <w:rFonts w:ascii="Sylfaen" w:hAnsi="Sylfaen" w:cs="Sylfaen"/>
          <w:bCs/>
          <w:sz w:val="20"/>
          <w:szCs w:val="20"/>
          <w:lang w:val="ka-GE"/>
        </w:rPr>
        <w:t>თანმიმდევრულად</w:t>
      </w:r>
      <w:r w:rsidR="002D6EBE" w:rsidRPr="002D6EBE">
        <w:rPr>
          <w:bCs/>
          <w:sz w:val="20"/>
          <w:szCs w:val="20"/>
          <w:lang w:val="ka-GE"/>
        </w:rPr>
        <w:t xml:space="preserve"> </w:t>
      </w:r>
      <w:r w:rsidR="002D6EBE" w:rsidRPr="002D6EBE">
        <w:rPr>
          <w:rFonts w:ascii="Sylfaen" w:hAnsi="Sylfaen" w:cs="Sylfaen"/>
          <w:bCs/>
          <w:sz w:val="20"/>
          <w:szCs w:val="20"/>
          <w:lang w:val="ka-GE"/>
        </w:rPr>
        <w:t>და</w:t>
      </w:r>
      <w:r w:rsidR="002D6EBE" w:rsidRPr="002D6EBE">
        <w:rPr>
          <w:bCs/>
          <w:sz w:val="20"/>
          <w:szCs w:val="20"/>
          <w:lang w:val="ka-GE"/>
        </w:rPr>
        <w:t xml:space="preserve"> </w:t>
      </w:r>
      <w:r w:rsidR="002D6EBE" w:rsidRPr="002D6EBE">
        <w:rPr>
          <w:rFonts w:ascii="Sylfaen" w:hAnsi="Sylfaen" w:cs="Sylfaen"/>
          <w:bCs/>
          <w:sz w:val="20"/>
          <w:szCs w:val="20"/>
          <w:lang w:val="ka-GE"/>
        </w:rPr>
        <w:t>მრავალმხრივად</w:t>
      </w:r>
      <w:r w:rsidR="002D6EBE" w:rsidRPr="002D6EBE">
        <w:rPr>
          <w:bCs/>
          <w:sz w:val="20"/>
          <w:szCs w:val="20"/>
          <w:lang w:val="ka-GE"/>
        </w:rPr>
        <w:t xml:space="preserve"> </w:t>
      </w:r>
      <w:r w:rsidR="002D6EBE" w:rsidRPr="002D6EBE">
        <w:rPr>
          <w:rFonts w:ascii="Sylfaen" w:hAnsi="Sylfaen" w:cs="Sylfaen"/>
          <w:bCs/>
          <w:sz w:val="20"/>
          <w:szCs w:val="20"/>
          <w:lang w:val="ka-GE"/>
        </w:rPr>
        <w:t>შეფასება</w:t>
      </w:r>
      <w:r w:rsidR="002D6EBE" w:rsidRPr="002D6EBE">
        <w:rPr>
          <w:bCs/>
          <w:sz w:val="20"/>
          <w:szCs w:val="20"/>
          <w:lang w:val="ka-GE"/>
        </w:rPr>
        <w:t xml:space="preserve">,  </w:t>
      </w:r>
      <w:r w:rsidR="002D6EBE" w:rsidRPr="002D6EBE">
        <w:rPr>
          <w:rFonts w:ascii="Sylfaen" w:hAnsi="Sylfaen" w:cs="Sylfaen"/>
          <w:bCs/>
          <w:sz w:val="20"/>
          <w:szCs w:val="20"/>
          <w:lang w:val="ka-GE"/>
        </w:rPr>
        <w:t>შემდგომი</w:t>
      </w:r>
      <w:r w:rsidR="002D6EBE" w:rsidRPr="002D6EBE">
        <w:rPr>
          <w:bCs/>
          <w:sz w:val="20"/>
          <w:szCs w:val="20"/>
          <w:lang w:val="ka-GE"/>
        </w:rPr>
        <w:t xml:space="preserve"> </w:t>
      </w:r>
      <w:r w:rsidR="002D6EBE" w:rsidRPr="002D6EBE">
        <w:rPr>
          <w:rFonts w:ascii="Sylfaen" w:hAnsi="Sylfaen" w:cs="Sylfaen"/>
          <w:bCs/>
          <w:sz w:val="20"/>
          <w:szCs w:val="20"/>
          <w:lang w:val="ka-GE"/>
        </w:rPr>
        <w:t>სწავლის</w:t>
      </w:r>
      <w:r w:rsidR="002D6EBE" w:rsidRPr="002D6EBE">
        <w:rPr>
          <w:bCs/>
          <w:sz w:val="20"/>
          <w:szCs w:val="20"/>
          <w:lang w:val="ka-GE"/>
        </w:rPr>
        <w:t xml:space="preserve"> </w:t>
      </w:r>
      <w:r w:rsidR="002D6EBE" w:rsidRPr="002D6EBE">
        <w:rPr>
          <w:rFonts w:ascii="Sylfaen" w:hAnsi="Sylfaen" w:cs="Sylfaen"/>
          <w:bCs/>
          <w:sz w:val="20"/>
          <w:szCs w:val="20"/>
          <w:lang w:val="ka-GE"/>
        </w:rPr>
        <w:t>საჭიროების</w:t>
      </w:r>
      <w:r w:rsidR="002D6EBE" w:rsidRPr="002D6EBE">
        <w:rPr>
          <w:bCs/>
          <w:sz w:val="20"/>
          <w:szCs w:val="20"/>
          <w:lang w:val="ka-GE"/>
        </w:rPr>
        <w:t xml:space="preserve"> </w:t>
      </w:r>
      <w:r w:rsidR="002D6EBE" w:rsidRPr="002D6EBE">
        <w:rPr>
          <w:rFonts w:ascii="Sylfaen" w:hAnsi="Sylfaen" w:cs="Sylfaen"/>
          <w:bCs/>
          <w:sz w:val="20"/>
          <w:szCs w:val="20"/>
          <w:lang w:val="ka-GE"/>
        </w:rPr>
        <w:t>დადგენა</w:t>
      </w:r>
      <w:r w:rsidR="002D6EBE" w:rsidRPr="002D6EBE">
        <w:rPr>
          <w:bCs/>
          <w:sz w:val="20"/>
          <w:szCs w:val="20"/>
          <w:lang w:val="ka-GE"/>
        </w:rPr>
        <w:t xml:space="preserve">; </w:t>
      </w:r>
    </w:p>
    <w:p w:rsidR="00DF5B91" w:rsidRPr="005E6F5A" w:rsidRDefault="00DF5B91" w:rsidP="005E6F5A">
      <w:pPr>
        <w:spacing w:after="0" w:line="240" w:lineRule="auto"/>
        <w:jc w:val="both"/>
        <w:rPr>
          <w:rFonts w:ascii="Sylfaen" w:eastAsia="Times New Roman" w:hAnsi="Sylfaen" w:cs="Times New Roman"/>
          <w:bCs/>
          <w:iCs/>
          <w:noProof/>
          <w:sz w:val="20"/>
          <w:szCs w:val="20"/>
          <w:lang w:val="ka-GE"/>
        </w:rPr>
      </w:pPr>
    </w:p>
    <w:p w:rsidR="000F466E" w:rsidRPr="000F466E" w:rsidRDefault="000F466E" w:rsidP="00226D85">
      <w:pPr>
        <w:spacing w:after="0" w:line="240" w:lineRule="auto"/>
        <w:jc w:val="both"/>
        <w:rPr>
          <w:rFonts w:ascii="Sylfaen" w:hAnsi="Sylfaen"/>
          <w:b/>
          <w:sz w:val="20"/>
          <w:szCs w:val="20"/>
        </w:rPr>
      </w:pPr>
    </w:p>
    <w:p w:rsidR="00BF7E03" w:rsidRPr="00BC2A6B" w:rsidRDefault="00BF7E03" w:rsidP="00BC2A6B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5D113F">
        <w:rPr>
          <w:rFonts w:ascii="Sylfaen" w:hAnsi="Sylfaen" w:cs="Sylfaen"/>
          <w:b/>
          <w:sz w:val="20"/>
          <w:szCs w:val="20"/>
          <w:lang w:val="ka-GE"/>
        </w:rPr>
        <w:t>სასწავლო</w:t>
      </w:r>
      <w:r w:rsidRPr="005D113F">
        <w:rPr>
          <w:rFonts w:ascii="Sylfaen" w:hAnsi="Sylfaen"/>
          <w:b/>
          <w:sz w:val="20"/>
          <w:szCs w:val="20"/>
          <w:lang w:val="ka-GE"/>
        </w:rPr>
        <w:t xml:space="preserve"> კურსზე დაშვების წინაპირობები:  </w:t>
      </w:r>
      <w:r w:rsidR="008527BA">
        <w:rPr>
          <w:rFonts w:ascii="Sylfaen" w:hAnsi="Sylfaen"/>
          <w:sz w:val="20"/>
          <w:szCs w:val="20"/>
          <w:lang w:val="ka-GE"/>
        </w:rPr>
        <w:t>სასწავლო კურსის შესასწავლად სტუდენტს გავლილი უნდა ჰქონდეს სასწავლო კურსი  ,,</w:t>
      </w:r>
      <w:r w:rsidRPr="005D113F">
        <w:rPr>
          <w:rFonts w:ascii="Sylfaen" w:hAnsi="Sylfaen"/>
          <w:sz w:val="20"/>
          <w:szCs w:val="20"/>
          <w:lang w:val="ka-GE"/>
        </w:rPr>
        <w:t>მენეჯმენტის საფუძვლები</w:t>
      </w:r>
      <w:r w:rsidR="008527BA">
        <w:rPr>
          <w:rFonts w:ascii="Sylfaen" w:hAnsi="Sylfaen"/>
          <w:sz w:val="20"/>
          <w:szCs w:val="20"/>
          <w:lang w:val="ka-GE"/>
        </w:rPr>
        <w:t>“</w:t>
      </w:r>
      <w:r w:rsidRPr="005D113F">
        <w:rPr>
          <w:sz w:val="20"/>
          <w:szCs w:val="20"/>
        </w:rPr>
        <w:t>.</w:t>
      </w:r>
    </w:p>
    <w:p w:rsidR="008527BA" w:rsidRDefault="008527BA" w:rsidP="00226D85">
      <w:pPr>
        <w:tabs>
          <w:tab w:val="left" w:pos="10755"/>
        </w:tabs>
        <w:spacing w:after="0" w:line="240" w:lineRule="auto"/>
        <w:jc w:val="both"/>
        <w:rPr>
          <w:rFonts w:ascii="Sylfaen" w:hAnsi="Sylfaen"/>
          <w:b/>
          <w:bCs/>
          <w:sz w:val="20"/>
          <w:szCs w:val="20"/>
        </w:rPr>
      </w:pPr>
    </w:p>
    <w:p w:rsidR="00AA65CB" w:rsidRPr="00995EE3" w:rsidRDefault="00BF7E03" w:rsidP="00226D85">
      <w:pPr>
        <w:tabs>
          <w:tab w:val="left" w:pos="10755"/>
        </w:tabs>
        <w:spacing w:after="0" w:line="240" w:lineRule="auto"/>
        <w:jc w:val="both"/>
        <w:rPr>
          <w:rFonts w:ascii="Sylfaen" w:eastAsia="Times New Roman" w:hAnsi="Sylfaen" w:cs="Times New Roman"/>
          <w:b/>
          <w:bCs/>
          <w:sz w:val="20"/>
          <w:szCs w:val="20"/>
          <w:lang w:val="ka-GE"/>
        </w:rPr>
      </w:pPr>
      <w:r w:rsidRPr="00995EE3">
        <w:rPr>
          <w:rFonts w:ascii="Sylfaen" w:hAnsi="Sylfaen"/>
          <w:b/>
          <w:bCs/>
          <w:sz w:val="20"/>
          <w:szCs w:val="20"/>
          <w:lang w:val="ka-GE"/>
        </w:rPr>
        <w:t>სწავლებისა  და სწავლის  მეთოდები</w:t>
      </w:r>
      <w:r w:rsidRPr="00995EE3">
        <w:rPr>
          <w:rFonts w:ascii="Sylfaen" w:hAnsi="Sylfaen"/>
          <w:b/>
          <w:bCs/>
          <w:sz w:val="20"/>
          <w:szCs w:val="20"/>
          <w:lang w:val="pt-PT"/>
        </w:rPr>
        <w:t xml:space="preserve">: </w:t>
      </w:r>
    </w:p>
    <w:p w:rsidR="0094308C" w:rsidRPr="005611D0" w:rsidRDefault="00FE1D4D" w:rsidP="004E6C87">
      <w:pPr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bCs/>
          <w:sz w:val="20"/>
          <w:szCs w:val="20"/>
          <w:lang w:val="ka-GE"/>
        </w:rPr>
      </w:pPr>
      <w:r w:rsidRPr="00995EE3">
        <w:rPr>
          <w:rFonts w:ascii="Sylfaen" w:hAnsi="Sylfaen"/>
          <w:bCs/>
          <w:sz w:val="20"/>
          <w:szCs w:val="20"/>
          <w:lang w:val="ka-GE"/>
        </w:rPr>
        <w:t xml:space="preserve">სასწავლო კურსის  შესწავლისათვის ლექციებზე, დამოუკიდებელი მუშაობისას გამოიყენება </w:t>
      </w:r>
      <w:r w:rsidR="00352516" w:rsidRPr="00995EE3">
        <w:rPr>
          <w:rFonts w:ascii="Sylfaen" w:hAnsi="Sylfaen"/>
          <w:bCs/>
          <w:sz w:val="20"/>
          <w:szCs w:val="20"/>
          <w:lang w:val="ka-GE"/>
        </w:rPr>
        <w:t>სალექციო</w:t>
      </w:r>
      <w:r w:rsidR="004E6C87">
        <w:rPr>
          <w:rFonts w:ascii="Sylfaen" w:hAnsi="Sylfaen"/>
          <w:bCs/>
          <w:sz w:val="20"/>
          <w:szCs w:val="20"/>
          <w:lang w:val="ka-GE"/>
        </w:rPr>
        <w:t>, პრაქტიკული</w:t>
      </w:r>
      <w:r w:rsidR="00D60E11">
        <w:rPr>
          <w:rFonts w:ascii="Sylfaen" w:hAnsi="Sylfaen"/>
          <w:bCs/>
          <w:sz w:val="20"/>
          <w:szCs w:val="20"/>
          <w:lang w:val="ka-GE"/>
        </w:rPr>
        <w:t xml:space="preserve"> მუშაობის</w:t>
      </w:r>
      <w:r w:rsidR="005E6F5A">
        <w:rPr>
          <w:rFonts w:ascii="Sylfaen" w:hAnsi="Sylfaen"/>
          <w:bCs/>
          <w:sz w:val="20"/>
          <w:szCs w:val="20"/>
          <w:lang w:val="ka-GE"/>
        </w:rPr>
        <w:t xml:space="preserve"> მეთოდებს.</w:t>
      </w:r>
    </w:p>
    <w:p w:rsidR="00D60E11" w:rsidRDefault="00D60E11" w:rsidP="008C13B5">
      <w:pPr>
        <w:spacing w:after="0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8C13B5" w:rsidRDefault="00C73E4F" w:rsidP="008C13B5">
      <w:pPr>
        <w:spacing w:after="0"/>
        <w:jc w:val="both"/>
        <w:rPr>
          <w:rFonts w:ascii="Sylfaen" w:hAnsi="Sylfaen"/>
          <w:bCs/>
          <w:sz w:val="20"/>
          <w:szCs w:val="20"/>
        </w:rPr>
      </w:pPr>
      <w:r w:rsidRPr="00A673E3">
        <w:rPr>
          <w:rFonts w:ascii="Sylfaen" w:hAnsi="Sylfaen"/>
          <w:b/>
          <w:bCs/>
          <w:sz w:val="20"/>
          <w:szCs w:val="20"/>
          <w:lang w:val="de-DE"/>
        </w:rPr>
        <w:t>სასწავლოკურსისშინაარსი:</w:t>
      </w:r>
      <w:r w:rsidR="008C13B5" w:rsidRPr="00FE01CD">
        <w:rPr>
          <w:rFonts w:ascii="Sylfaen" w:hAnsi="Sylfaen"/>
          <w:bCs/>
          <w:sz w:val="20"/>
          <w:szCs w:val="20"/>
          <w:lang w:val="ka-GE"/>
        </w:rPr>
        <w:t xml:space="preserve">სასწავლო </w:t>
      </w:r>
      <w:r w:rsidR="008C13B5">
        <w:rPr>
          <w:rFonts w:ascii="Sylfaen" w:hAnsi="Sylfaen"/>
          <w:bCs/>
          <w:sz w:val="20"/>
          <w:szCs w:val="20"/>
          <w:lang w:val="ka-GE"/>
        </w:rPr>
        <w:t xml:space="preserve">კურსით გათვალისწინებულია ყოველკვირეული </w:t>
      </w:r>
      <w:r w:rsidR="00446BA5">
        <w:rPr>
          <w:rFonts w:ascii="Sylfaen" w:hAnsi="Sylfaen"/>
          <w:bCs/>
          <w:sz w:val="20"/>
          <w:szCs w:val="20"/>
        </w:rPr>
        <w:t>1</w:t>
      </w:r>
      <w:r w:rsidR="008C13B5">
        <w:rPr>
          <w:rFonts w:ascii="Sylfaen" w:hAnsi="Sylfaen"/>
          <w:bCs/>
          <w:sz w:val="20"/>
          <w:szCs w:val="20"/>
          <w:lang w:val="ka-GE"/>
        </w:rPr>
        <w:t xml:space="preserve">სთ სალექციო და </w:t>
      </w:r>
      <w:r w:rsidR="008C13B5">
        <w:rPr>
          <w:rFonts w:ascii="Sylfaen" w:hAnsi="Sylfaen"/>
          <w:bCs/>
          <w:sz w:val="20"/>
          <w:szCs w:val="20"/>
        </w:rPr>
        <w:t>1</w:t>
      </w:r>
      <w:r w:rsidR="008C13B5">
        <w:rPr>
          <w:rFonts w:ascii="Sylfaen" w:hAnsi="Sylfaen"/>
          <w:bCs/>
          <w:sz w:val="20"/>
          <w:szCs w:val="20"/>
          <w:lang w:val="ka-GE"/>
        </w:rPr>
        <w:t>სთ პრაქტიკული მეცადინეობა.</w:t>
      </w:r>
    </w:p>
    <w:p w:rsidR="004748E9" w:rsidRDefault="004748E9" w:rsidP="008C13B5">
      <w:pPr>
        <w:spacing w:after="0"/>
        <w:jc w:val="both"/>
        <w:rPr>
          <w:rFonts w:ascii="Sylfaen" w:hAnsi="Sylfaen"/>
          <w:bCs/>
          <w:sz w:val="20"/>
          <w:szCs w:val="20"/>
        </w:rPr>
      </w:pPr>
    </w:p>
    <w:p w:rsidR="004748E9" w:rsidRPr="004748E9" w:rsidRDefault="004748E9" w:rsidP="008C13B5">
      <w:pPr>
        <w:spacing w:after="0"/>
        <w:jc w:val="both"/>
        <w:rPr>
          <w:rFonts w:ascii="Sylfaen" w:hAnsi="Sylfaen"/>
          <w:bCs/>
          <w:sz w:val="20"/>
          <w:szCs w:val="20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846"/>
      </w:tblGrid>
      <w:tr w:rsidR="008A0A87" w:rsidRPr="00E63142">
        <w:trPr>
          <w:trHeight w:val="101"/>
        </w:trPr>
        <w:tc>
          <w:tcPr>
            <w:tcW w:w="3846" w:type="dxa"/>
          </w:tcPr>
          <w:p w:rsidR="008A0A87" w:rsidRPr="00E63142" w:rsidRDefault="008A0A87" w:rsidP="00E63142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</w:p>
        </w:tc>
      </w:tr>
    </w:tbl>
    <w:p w:rsidR="00E63142" w:rsidRDefault="00E63142" w:rsidP="008C13B5">
      <w:pPr>
        <w:spacing w:after="0"/>
        <w:jc w:val="both"/>
        <w:rPr>
          <w:rFonts w:ascii="Sylfaen" w:hAnsi="Sylfaen"/>
          <w:bCs/>
          <w:sz w:val="20"/>
          <w:szCs w:val="20"/>
        </w:rPr>
      </w:pPr>
    </w:p>
    <w:p w:rsidR="00E63142" w:rsidRPr="00DA5233" w:rsidRDefault="00E63142" w:rsidP="008C13B5">
      <w:pPr>
        <w:spacing w:after="0"/>
        <w:jc w:val="both"/>
        <w:rPr>
          <w:rFonts w:ascii="Sylfaen" w:hAnsi="Sylfaen"/>
          <w:bCs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4"/>
        <w:gridCol w:w="7176"/>
        <w:gridCol w:w="1575"/>
      </w:tblGrid>
      <w:tr w:rsidR="00E84631" w:rsidRPr="00A673E3" w:rsidTr="00DA5233">
        <w:trPr>
          <w:trHeight w:val="785"/>
        </w:trPr>
        <w:tc>
          <w:tcPr>
            <w:tcW w:w="1154" w:type="dxa"/>
          </w:tcPr>
          <w:p w:rsidR="00E84631" w:rsidRPr="00396448" w:rsidRDefault="00E84631" w:rsidP="000F4D7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კვირა</w:t>
            </w:r>
          </w:p>
        </w:tc>
        <w:tc>
          <w:tcPr>
            <w:tcW w:w="7176" w:type="dxa"/>
            <w:tcBorders>
              <w:right w:val="single" w:sz="4" w:space="0" w:color="auto"/>
            </w:tcBorders>
            <w:vAlign w:val="center"/>
          </w:tcPr>
          <w:p w:rsidR="00E84631" w:rsidRDefault="00E84631" w:rsidP="000F4D70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A673E3">
              <w:rPr>
                <w:rFonts w:ascii="Sylfaen" w:hAnsi="Sylfaen"/>
                <w:b/>
                <w:bCs/>
                <w:sz w:val="20"/>
                <w:szCs w:val="20"/>
              </w:rPr>
              <w:t>თემა</w:t>
            </w:r>
          </w:p>
          <w:p w:rsidR="00E84631" w:rsidRPr="00916E4F" w:rsidRDefault="00E84631" w:rsidP="000F4D70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:rsidR="00E84631" w:rsidRPr="00916E4F" w:rsidRDefault="00E84631" w:rsidP="000F4D70">
            <w:pPr>
              <w:spacing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შენიშვნა</w:t>
            </w:r>
          </w:p>
        </w:tc>
      </w:tr>
      <w:tr w:rsidR="00E84631" w:rsidRPr="00A673E3" w:rsidTr="00DA5233">
        <w:trPr>
          <w:trHeight w:val="574"/>
        </w:trPr>
        <w:tc>
          <w:tcPr>
            <w:tcW w:w="1154" w:type="dxa"/>
            <w:vAlign w:val="center"/>
          </w:tcPr>
          <w:p w:rsidR="00E84631" w:rsidRPr="00396448" w:rsidRDefault="00E84631" w:rsidP="000F4D70">
            <w:pPr>
              <w:tabs>
                <w:tab w:val="left" w:pos="10755"/>
              </w:tabs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</w:rPr>
            </w:pPr>
            <w:r w:rsidRPr="00396448">
              <w:rPr>
                <w:rFonts w:ascii="Sylfaen" w:hAnsi="Sylfaen"/>
                <w:b/>
                <w:bCs/>
                <w:sz w:val="20"/>
                <w:szCs w:val="20"/>
                <w:lang w:val="kk-KZ"/>
              </w:rPr>
              <w:t>1</w:t>
            </w:r>
          </w:p>
        </w:tc>
        <w:tc>
          <w:tcPr>
            <w:tcW w:w="7176" w:type="dxa"/>
            <w:tcBorders>
              <w:right w:val="single" w:sz="4" w:space="0" w:color="auto"/>
            </w:tcBorders>
            <w:vAlign w:val="center"/>
          </w:tcPr>
          <w:p w:rsidR="00C22953" w:rsidRPr="000B198D" w:rsidRDefault="00C22953" w:rsidP="00BD66DF">
            <w:pPr>
              <w:spacing w:after="0" w:line="240" w:lineRule="auto"/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</w:pPr>
            <w:r w:rsidRPr="000B198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სილაბუსის</w:t>
            </w:r>
            <w:r w:rsidR="000B198D" w:rsidRPr="000B198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0B198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>პრეზენტაცია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493"/>
              <w:gridCol w:w="222"/>
            </w:tblGrid>
            <w:tr w:rsidR="00E63142">
              <w:trPr>
                <w:trHeight w:val="101"/>
              </w:trPr>
              <w:tc>
                <w:tcPr>
                  <w:tcW w:w="0" w:type="auto"/>
                </w:tcPr>
                <w:p w:rsidR="00E63142" w:rsidRDefault="00E63142" w:rsidP="00E63142">
                  <w:pPr>
                    <w:pStyle w:val="Default"/>
                    <w:rPr>
                      <w:sz w:val="20"/>
                      <w:szCs w:val="20"/>
                    </w:rPr>
                  </w:pPr>
                  <w:r w:rsidRPr="00E63142">
                    <w:rPr>
                      <w:b/>
                      <w:sz w:val="20"/>
                      <w:szCs w:val="20"/>
                    </w:rPr>
                    <w:t>ოპერაციათა მენეჯმენტის შესავალი</w:t>
                  </w:r>
                </w:p>
              </w:tc>
              <w:tc>
                <w:tcPr>
                  <w:tcW w:w="0" w:type="auto"/>
                </w:tcPr>
                <w:p w:rsidR="00E63142" w:rsidRDefault="00E63142" w:rsidP="00E6314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</w:tr>
            <w:tr w:rsidR="00E63142">
              <w:trPr>
                <w:gridAfter w:val="1"/>
                <w:trHeight w:val="233"/>
              </w:trPr>
              <w:tc>
                <w:tcPr>
                  <w:tcW w:w="0" w:type="auto"/>
                </w:tcPr>
                <w:p w:rsidR="00E63142" w:rsidRDefault="00E63142" w:rsidP="00E63142">
                  <w:pPr>
                    <w:pStyle w:val="Default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E84631" w:rsidRPr="00BC2354" w:rsidRDefault="00BC2354" w:rsidP="00BC2354">
            <w:pPr>
              <w:autoSpaceDE w:val="0"/>
              <w:autoSpaceDN w:val="0"/>
              <w:adjustRightInd w:val="0"/>
              <w:spacing w:after="78" w:line="240" w:lineRule="auto"/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ოპერაციათა მენეჯმენტის არსი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ოპერაციათა მენეჯმენტის შესწავლის საჭიროება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ბიზნეს ორგანიზაციების შიდა ფუნქციები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საწარმოო სისტემები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ოპერაციათა მენეჯერი და პროცესის მენეჯმენტი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ოპერაციათა მენეჯმენტის ადგილი კომპანიის ორგანიზაციულ სტრუქტურაში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lastRenderedPageBreak/>
              <w:t>მომსახურების სფეროს ოპერაციები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ოპერაციათა მენეჯერები და გადაწყვეტილებების მიღება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ოპერაციათა მენეჯმენტის ძირითადი ამოცანები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ოპერაციათა მენეჯმენტის ისტორიული ევოლუცია 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:rsidR="00E84631" w:rsidRPr="00C7665B" w:rsidRDefault="00E84631" w:rsidP="00A044B6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/>
                <w:noProof/>
                <w:sz w:val="14"/>
                <w:szCs w:val="14"/>
                <w:lang w:val="ka-GE"/>
              </w:rPr>
            </w:pPr>
          </w:p>
        </w:tc>
      </w:tr>
      <w:tr w:rsidR="00E84631" w:rsidRPr="007B76D7" w:rsidTr="00DA5233">
        <w:trPr>
          <w:trHeight w:val="227"/>
        </w:trPr>
        <w:tc>
          <w:tcPr>
            <w:tcW w:w="1154" w:type="dxa"/>
            <w:vAlign w:val="center"/>
          </w:tcPr>
          <w:p w:rsidR="00E84631" w:rsidRPr="00396448" w:rsidRDefault="00E84631" w:rsidP="000F4D70">
            <w:pPr>
              <w:tabs>
                <w:tab w:val="left" w:pos="10755"/>
              </w:tabs>
              <w:spacing w:after="0" w:line="240" w:lineRule="auto"/>
              <w:jc w:val="center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396448">
              <w:rPr>
                <w:rFonts w:ascii="Sylfaen" w:hAnsi="Sylfaen"/>
                <w:b/>
                <w:bCs/>
                <w:noProof/>
                <w:sz w:val="20"/>
                <w:szCs w:val="20"/>
                <w:lang w:val="kk-KZ"/>
              </w:rPr>
              <w:t>2</w:t>
            </w:r>
          </w:p>
        </w:tc>
        <w:tc>
          <w:tcPr>
            <w:tcW w:w="7176" w:type="dxa"/>
            <w:tcBorders>
              <w:right w:val="single" w:sz="4" w:space="0" w:color="auto"/>
            </w:tcBorders>
            <w:vAlign w:val="center"/>
          </w:tcPr>
          <w:p w:rsidR="00BC2354" w:rsidRPr="00BC2354" w:rsidRDefault="00E63142" w:rsidP="00BC2354">
            <w:pPr>
              <w:pStyle w:val="Default"/>
              <w:rPr>
                <w:b/>
                <w:sz w:val="20"/>
                <w:szCs w:val="20"/>
              </w:rPr>
            </w:pPr>
            <w:r w:rsidRPr="00E63142">
              <w:rPr>
                <w:b/>
                <w:sz w:val="20"/>
                <w:szCs w:val="20"/>
              </w:rPr>
              <w:t>ოპერაციული სტრატეგია</w:t>
            </w:r>
            <w:r>
              <w:rPr>
                <w:b/>
                <w:sz w:val="20"/>
                <w:szCs w:val="20"/>
              </w:rPr>
              <w:t xml:space="preserve">, </w:t>
            </w:r>
            <w:r w:rsidRPr="00E63142">
              <w:rPr>
                <w:b/>
                <w:sz w:val="20"/>
                <w:szCs w:val="20"/>
              </w:rPr>
              <w:t>კონკურენტუნარიანობა და მწარმოებლურობა</w:t>
            </w:r>
          </w:p>
          <w:p w:rsidR="00E84631" w:rsidRPr="00BC2354" w:rsidRDefault="00BC2354" w:rsidP="00BC2354">
            <w:pPr>
              <w:autoSpaceDE w:val="0"/>
              <w:autoSpaceDN w:val="0"/>
              <w:adjustRightInd w:val="0"/>
              <w:spacing w:after="158" w:line="240" w:lineRule="auto"/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ოპერაციული სტრატეგიის არსი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ოპერაციათა კონკურენტული მაჩვენებლები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კომპრომისის ძიება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შეკვეთების საერთაშორისო და გლობალური ასპექტები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კორპორატული სტრატეგიის დამუშავების პროცესი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ოპერაციული ქმედებები და სტრატეგიული ჩარჩოებ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ი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. ოპერაციული სტრატეგიის სტრუქტურა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ოპერაციათა როლი კონკურენტული უპირატესობის მიღწევის საქმეში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მწარმოებლურობა 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:rsidR="00E84631" w:rsidRPr="00C05819" w:rsidRDefault="00E84631" w:rsidP="00A044B6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AcadNusx"/>
                <w:noProof/>
                <w:sz w:val="16"/>
                <w:szCs w:val="16"/>
              </w:rPr>
            </w:pPr>
          </w:p>
        </w:tc>
      </w:tr>
      <w:tr w:rsidR="00E84631" w:rsidRPr="00A673E3" w:rsidTr="00DA5233">
        <w:trPr>
          <w:trHeight w:val="227"/>
        </w:trPr>
        <w:tc>
          <w:tcPr>
            <w:tcW w:w="1154" w:type="dxa"/>
            <w:vAlign w:val="center"/>
          </w:tcPr>
          <w:p w:rsidR="00E84631" w:rsidRPr="00396448" w:rsidRDefault="00E84631" w:rsidP="000F4D7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</w:rPr>
            </w:pPr>
            <w:r w:rsidRPr="00396448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3</w:t>
            </w:r>
          </w:p>
        </w:tc>
        <w:tc>
          <w:tcPr>
            <w:tcW w:w="7176" w:type="dxa"/>
            <w:tcBorders>
              <w:right w:val="single" w:sz="4" w:space="0" w:color="auto"/>
            </w:tcBorders>
            <w:vAlign w:val="center"/>
          </w:tcPr>
          <w:p w:rsidR="00E84631" w:rsidRDefault="00E16285" w:rsidP="00E16285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პროექტების </w:t>
            </w:r>
            <w:r w:rsidR="0045626A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 ოპერაციული  </w:t>
            </w:r>
            <w:r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მართვა</w:t>
            </w:r>
            <w:r w:rsidR="00E84631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:</w:t>
            </w:r>
          </w:p>
          <w:p w:rsidR="00BC2354" w:rsidRPr="00BC2354" w:rsidRDefault="00BC2354" w:rsidP="00BC235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</w:pPr>
          </w:p>
          <w:p w:rsidR="00E84631" w:rsidRPr="00BC2354" w:rsidRDefault="00BC2354" w:rsidP="00BC2354">
            <w:pPr>
              <w:autoSpaceDE w:val="0"/>
              <w:autoSpaceDN w:val="0"/>
              <w:adjustRightInd w:val="0"/>
              <w:spacing w:after="196" w:line="240" w:lineRule="auto"/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პროექტი და მისი ოპერაციული მართვის არსი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პროექტების სახეები და მათი სტრუქტურა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პროექტზე მუშაობის სპეციფიკა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პროექტის საკონტროლო გრაფიკი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ქსელური დაგეგმვის მოდელი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ქსელური გრაფიკი და მისი შეფასებები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„დრო-ხარჯების“ მოდელი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რესურსების მართვა 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:rsidR="00E84631" w:rsidRPr="00C05819" w:rsidRDefault="00E84631" w:rsidP="00A044B6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AcadNusx"/>
                <w:noProof/>
                <w:sz w:val="16"/>
                <w:szCs w:val="16"/>
              </w:rPr>
            </w:pPr>
          </w:p>
        </w:tc>
      </w:tr>
      <w:tr w:rsidR="00E84631" w:rsidRPr="00A673E3" w:rsidTr="00DA5233">
        <w:trPr>
          <w:trHeight w:val="227"/>
        </w:trPr>
        <w:tc>
          <w:tcPr>
            <w:tcW w:w="1154" w:type="dxa"/>
            <w:vAlign w:val="center"/>
          </w:tcPr>
          <w:p w:rsidR="00E84631" w:rsidRPr="00396448" w:rsidRDefault="00E84631" w:rsidP="000F4D7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96448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4</w:t>
            </w:r>
          </w:p>
          <w:p w:rsidR="00E84631" w:rsidRPr="00396448" w:rsidRDefault="00E84631" w:rsidP="000F4D7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176" w:type="dxa"/>
            <w:tcBorders>
              <w:right w:val="single" w:sz="4" w:space="0" w:color="auto"/>
            </w:tcBorders>
            <w:vAlign w:val="center"/>
          </w:tcPr>
          <w:p w:rsidR="00BC2354" w:rsidRPr="00BC2354" w:rsidRDefault="00E63142" w:rsidP="00BC2354">
            <w:pPr>
              <w:tabs>
                <w:tab w:val="left" w:pos="10755"/>
              </w:tabs>
              <w:spacing w:after="0" w:line="240" w:lineRule="auto"/>
              <w:rPr>
                <w:rFonts w:ascii="AcadNusx" w:hAnsi="AcadNusx"/>
                <w:b/>
                <w:noProof/>
                <w:sz w:val="20"/>
                <w:szCs w:val="20"/>
              </w:rPr>
            </w:pPr>
            <w:r w:rsidRPr="00E63142"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 xml:space="preserve">პროცესების ანალიზი </w:t>
            </w:r>
          </w:p>
          <w:p w:rsidR="00E84631" w:rsidRPr="00BC2354" w:rsidRDefault="00BC2354" w:rsidP="00BC2354">
            <w:pPr>
              <w:autoSpaceDE w:val="0"/>
              <w:autoSpaceDN w:val="0"/>
              <w:adjustRightInd w:val="0"/>
              <w:spacing w:after="155" w:line="240" w:lineRule="auto"/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პროცესების ანალიზის არსი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პროცესების ტიპები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პროცესების მაჩვენებელთა გაზომვა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პროცესში ყოფნის დროის შემცირების ამოცანა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შრომის პროცესის დაგეგმარებისას მიღებული გადაწყვეტილებები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შრომის პროცესის დაგეგმარების ქცევითი და ფიზიოლოგიური ასპექტები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შრომის მართვის მეთოდები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შრომის გაზომვა და ნორმირება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შრომის სტიმულირება 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:rsidR="00E84631" w:rsidRPr="00C05819" w:rsidRDefault="00E84631" w:rsidP="00A044B6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AcadNusx"/>
                <w:noProof/>
                <w:sz w:val="16"/>
                <w:szCs w:val="16"/>
              </w:rPr>
            </w:pPr>
          </w:p>
        </w:tc>
      </w:tr>
      <w:tr w:rsidR="00E84631" w:rsidRPr="00A673E3" w:rsidTr="00DA5233">
        <w:trPr>
          <w:trHeight w:val="227"/>
        </w:trPr>
        <w:tc>
          <w:tcPr>
            <w:tcW w:w="1154" w:type="dxa"/>
            <w:vAlign w:val="center"/>
          </w:tcPr>
          <w:p w:rsidR="00E84631" w:rsidRPr="00396448" w:rsidRDefault="00E84631" w:rsidP="000F4D7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96448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5</w:t>
            </w:r>
          </w:p>
          <w:p w:rsidR="00E84631" w:rsidRPr="00396448" w:rsidRDefault="00E84631" w:rsidP="000F4D7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176" w:type="dxa"/>
            <w:tcBorders>
              <w:right w:val="single" w:sz="4" w:space="0" w:color="auto"/>
            </w:tcBorders>
            <w:vAlign w:val="center"/>
          </w:tcPr>
          <w:p w:rsidR="00E84631" w:rsidRDefault="00E63142" w:rsidP="008F48CF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E63142"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>პროდუქტის დაგეგმარება, პროცესის არჩევა და განთავსება</w:t>
            </w:r>
          </w:p>
          <w:p w:rsidR="00BC2354" w:rsidRPr="00BC2354" w:rsidRDefault="00BC2354" w:rsidP="00BC2354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</w:pPr>
          </w:p>
          <w:p w:rsidR="00BC2354" w:rsidRPr="00BC2354" w:rsidRDefault="00BC2354" w:rsidP="00BC2354">
            <w:pPr>
              <w:autoSpaceDE w:val="0"/>
              <w:autoSpaceDN w:val="0"/>
              <w:adjustRightInd w:val="0"/>
              <w:spacing w:after="156" w:line="240" w:lineRule="auto"/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პროდუქტის დაგეგმარება</w:t>
            </w:r>
            <w:r w:rsidR="00751E3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ხარისხის სახლი</w:t>
            </w:r>
            <w:r w:rsidR="00751E3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უზარალობის ანალიზი</w:t>
            </w:r>
            <w:r w:rsidR="00751E3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:rsidR="00BC2354" w:rsidRPr="00751E3F" w:rsidRDefault="00BC2354" w:rsidP="00751E3F">
            <w:pPr>
              <w:autoSpaceDE w:val="0"/>
              <w:autoSpaceDN w:val="0"/>
              <w:adjustRightInd w:val="0"/>
              <w:spacing w:after="156" w:line="240" w:lineRule="auto"/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საწარმოო ნაკადის დაგეგმარება</w:t>
            </w:r>
            <w:r w:rsidR="00751E3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გლობალური პროდუქტის დაგეგმარება და წარმოება</w:t>
            </w:r>
            <w:r w:rsidR="00751E3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პროცესის განთავსების ძირითადი ხერხები</w:t>
            </w:r>
            <w:r w:rsidR="00751E3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BC2354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ოფისის დაგეგმარება</w:t>
            </w:r>
            <w:r w:rsidR="00751E3F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:rsidR="00E84631" w:rsidRPr="00C05819" w:rsidRDefault="00E84631" w:rsidP="00A044B6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 w:cs="Sylfaen"/>
                <w:noProof/>
                <w:sz w:val="16"/>
                <w:szCs w:val="16"/>
                <w:lang w:val="kk-KZ"/>
              </w:rPr>
            </w:pPr>
          </w:p>
        </w:tc>
      </w:tr>
      <w:tr w:rsidR="00E84631" w:rsidRPr="00A673E3" w:rsidTr="00DA5233">
        <w:trPr>
          <w:trHeight w:val="227"/>
        </w:trPr>
        <w:tc>
          <w:tcPr>
            <w:tcW w:w="1154" w:type="dxa"/>
            <w:vAlign w:val="center"/>
          </w:tcPr>
          <w:p w:rsidR="00E84631" w:rsidRPr="00396448" w:rsidRDefault="00E84631" w:rsidP="000F4D7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  <w:r w:rsidRPr="0039644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6-7</w:t>
            </w:r>
          </w:p>
        </w:tc>
        <w:tc>
          <w:tcPr>
            <w:tcW w:w="7176" w:type="dxa"/>
            <w:tcBorders>
              <w:right w:val="single" w:sz="4" w:space="0" w:color="auto"/>
            </w:tcBorders>
            <w:vAlign w:val="center"/>
          </w:tcPr>
          <w:p w:rsidR="00E84631" w:rsidRPr="00CB62E4" w:rsidRDefault="00CB62E4" w:rsidP="000F4D70">
            <w:pPr>
              <w:tabs>
                <w:tab w:val="left" w:pos="10755"/>
              </w:tabs>
              <w:spacing w:line="240" w:lineRule="auto"/>
              <w:jc w:val="center"/>
              <w:rPr>
                <w:rFonts w:ascii="AcadNusx" w:hAnsi="AcadNusx" w:cs="Sylfaen"/>
                <w:noProof/>
                <w:sz w:val="20"/>
                <w:szCs w:val="20"/>
              </w:rPr>
            </w:pPr>
            <w:r w:rsidRPr="00CB62E4">
              <w:rPr>
                <w:rFonts w:ascii="Sylfaen" w:hAnsi="Sylfaen"/>
                <w:b/>
                <w:bCs/>
                <w:sz w:val="20"/>
                <w:szCs w:val="20"/>
              </w:rPr>
              <w:t xml:space="preserve">I </w:t>
            </w:r>
            <w:r w:rsidR="00E84631" w:rsidRPr="00CB62E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შუალედური შეფასება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:rsidR="00E84631" w:rsidRPr="00C0581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Sylfaen"/>
                <w:noProof/>
                <w:sz w:val="16"/>
                <w:szCs w:val="16"/>
              </w:rPr>
            </w:pPr>
          </w:p>
        </w:tc>
      </w:tr>
      <w:tr w:rsidR="00E84631" w:rsidRPr="00A673E3" w:rsidTr="00DA5233">
        <w:trPr>
          <w:trHeight w:val="227"/>
        </w:trPr>
        <w:tc>
          <w:tcPr>
            <w:tcW w:w="1154" w:type="dxa"/>
            <w:vAlign w:val="center"/>
          </w:tcPr>
          <w:p w:rsidR="00E84631" w:rsidRPr="00396448" w:rsidRDefault="00E84631" w:rsidP="000F4D7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8</w:t>
            </w:r>
          </w:p>
          <w:p w:rsidR="00E84631" w:rsidRPr="00396448" w:rsidRDefault="00E84631" w:rsidP="000F4D7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176" w:type="dxa"/>
            <w:tcBorders>
              <w:right w:val="single" w:sz="4" w:space="0" w:color="auto"/>
            </w:tcBorders>
            <w:vAlign w:val="center"/>
          </w:tcPr>
          <w:p w:rsidR="00E84631" w:rsidRDefault="00E63142" w:rsidP="004A02B8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E63142"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>მომსახურების დაგეგმარება და მომსახურების პროცესის არჩევა</w:t>
            </w:r>
          </w:p>
          <w:p w:rsidR="00751E3F" w:rsidRPr="00751E3F" w:rsidRDefault="00751E3F" w:rsidP="00751E3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</w:pPr>
          </w:p>
          <w:p w:rsidR="00751E3F" w:rsidRPr="00751E3F" w:rsidRDefault="00751E3F" w:rsidP="00751E3F">
            <w:pPr>
              <w:autoSpaceDE w:val="0"/>
              <w:autoSpaceDN w:val="0"/>
              <w:adjustRightInd w:val="0"/>
              <w:spacing w:after="156" w:line="240" w:lineRule="auto"/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მომსახურება და მისი ოპერაციული კლასიფიკაცია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სამომსახურო კონტაქტები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მომსახურების ორგანიზაციების დაგეგმარება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სამომსახურო კონტაქტების სტრუქტურიზება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მომსახურების გეგმა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მომსახურებათა სისტემების ტიპები 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:rsidR="00E84631" w:rsidRPr="00C05819" w:rsidRDefault="00E84631" w:rsidP="00A044B6">
            <w:pPr>
              <w:tabs>
                <w:tab w:val="left" w:pos="10755"/>
              </w:tabs>
              <w:spacing w:after="0" w:line="240" w:lineRule="auto"/>
              <w:rPr>
                <w:rFonts w:cs="AcadNusx"/>
                <w:noProof/>
                <w:sz w:val="16"/>
                <w:szCs w:val="16"/>
                <w:lang w:val="kk-KZ"/>
              </w:rPr>
            </w:pPr>
          </w:p>
        </w:tc>
      </w:tr>
      <w:tr w:rsidR="00E84631" w:rsidRPr="00A673E3" w:rsidTr="00DA5233">
        <w:trPr>
          <w:trHeight w:val="227"/>
        </w:trPr>
        <w:tc>
          <w:tcPr>
            <w:tcW w:w="1154" w:type="dxa"/>
            <w:vAlign w:val="center"/>
          </w:tcPr>
          <w:p w:rsidR="00E84631" w:rsidRPr="00396448" w:rsidRDefault="00E84631" w:rsidP="000F4D7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9</w:t>
            </w:r>
          </w:p>
          <w:p w:rsidR="00E84631" w:rsidRPr="00396448" w:rsidRDefault="00E84631" w:rsidP="000F4D7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176" w:type="dxa"/>
            <w:tcBorders>
              <w:right w:val="single" w:sz="4" w:space="0" w:color="auto"/>
            </w:tcBorders>
            <w:vAlign w:val="center"/>
          </w:tcPr>
          <w:p w:rsidR="00E84631" w:rsidRDefault="00E63142" w:rsidP="00950CAC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E63142"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>ხარისხის საყოველთაო მართვა</w:t>
            </w:r>
          </w:p>
          <w:p w:rsidR="00751E3F" w:rsidRPr="00751E3F" w:rsidRDefault="00751E3F" w:rsidP="00751E3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</w:pPr>
          </w:p>
          <w:p w:rsidR="00751E3F" w:rsidRPr="00751E3F" w:rsidRDefault="00751E3F" w:rsidP="00751E3F">
            <w:pPr>
              <w:autoSpaceDE w:val="0"/>
              <w:autoSpaceDN w:val="0"/>
              <w:adjustRightInd w:val="0"/>
              <w:spacing w:after="153" w:line="240" w:lineRule="auto"/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მოთხოვნები ხარისხისადმი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დანახარჯები ხარისხის უზრუნველყოფისათვის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DMAIC სისტემა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ხარისხის გაუმჯობესების სისტემები: ექვსი სიგმის კონცეფცია; შინგოს სისტემა; PDCA სისტემა; სისტემა ISO 9000; გარე ბენჩმარკინგი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მომსახურების ხარისხის გაზომვა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ხარისხის შემოწმება, ინსპექტირება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ცვლილებები და კონტროლი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საკონტროლო სქემები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შერჩევითი შემოწმება პარტიის მიღების დროს 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:rsidR="00E84631" w:rsidRPr="00C05819" w:rsidRDefault="00E84631" w:rsidP="00A044B6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Sylfaen"/>
                <w:noProof/>
                <w:sz w:val="16"/>
                <w:szCs w:val="16"/>
              </w:rPr>
            </w:pPr>
          </w:p>
        </w:tc>
      </w:tr>
      <w:tr w:rsidR="00E84631" w:rsidRPr="00A673E3" w:rsidTr="00DA5233">
        <w:trPr>
          <w:trHeight w:val="227"/>
        </w:trPr>
        <w:tc>
          <w:tcPr>
            <w:tcW w:w="1154" w:type="dxa"/>
            <w:vAlign w:val="center"/>
          </w:tcPr>
          <w:p w:rsidR="00E84631" w:rsidRPr="00396448" w:rsidRDefault="00E84631" w:rsidP="000F4D7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10</w:t>
            </w:r>
          </w:p>
          <w:p w:rsidR="00E84631" w:rsidRPr="00396448" w:rsidRDefault="00E84631" w:rsidP="000F4D7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176" w:type="dxa"/>
            <w:tcBorders>
              <w:right w:val="single" w:sz="4" w:space="0" w:color="auto"/>
            </w:tcBorders>
            <w:vAlign w:val="center"/>
          </w:tcPr>
          <w:p w:rsidR="00E84631" w:rsidRDefault="00E63142" w:rsidP="006036E9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E63142"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>ოპერაციული კონსალტინგი და რეინჟინერინგი</w:t>
            </w:r>
          </w:p>
          <w:p w:rsidR="00751E3F" w:rsidRPr="00751E3F" w:rsidRDefault="00751E3F" w:rsidP="00751E3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</w:pPr>
          </w:p>
          <w:p w:rsidR="00751E3F" w:rsidRPr="00751E3F" w:rsidRDefault="00751E3F" w:rsidP="00751E3F">
            <w:pPr>
              <w:autoSpaceDE w:val="0"/>
              <w:autoSpaceDN w:val="0"/>
              <w:adjustRightInd w:val="0"/>
              <w:spacing w:after="156" w:line="240" w:lineRule="auto"/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ოპერაციული კონსალტინგის შინაარსი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სამმართველო კონსალტინგის არსი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კონსალტინგური კომპანიის ეკონომიკა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ოპერაციული კონსალტინგის ადგილი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ოპერაციული კონსალტინგის პროცესი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ოპერაციული კონსალტინგის ხერხები და მეთოდები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ბიზნეს პროცესის რეინჟინერინგის არსი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რეინჟინერინგის პრინციპები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რეინჟინერინგის პრაქტიკული განხორციელება 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:rsidR="00E84631" w:rsidRPr="00C05819" w:rsidRDefault="00E84631" w:rsidP="00A044B6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/>
                <w:noProof/>
                <w:sz w:val="16"/>
                <w:szCs w:val="16"/>
              </w:rPr>
            </w:pPr>
          </w:p>
        </w:tc>
      </w:tr>
      <w:tr w:rsidR="00E84631" w:rsidRPr="00A673E3" w:rsidTr="00DA5233">
        <w:trPr>
          <w:trHeight w:val="227"/>
        </w:trPr>
        <w:tc>
          <w:tcPr>
            <w:tcW w:w="1154" w:type="dxa"/>
            <w:vAlign w:val="center"/>
          </w:tcPr>
          <w:p w:rsidR="00E84631" w:rsidRPr="00396448" w:rsidRDefault="00E84631" w:rsidP="000F4D70">
            <w:pPr>
              <w:tabs>
                <w:tab w:val="left" w:pos="10755"/>
              </w:tabs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11</w:t>
            </w:r>
          </w:p>
          <w:p w:rsidR="00E84631" w:rsidRPr="00396448" w:rsidRDefault="00E84631" w:rsidP="000F4D7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176" w:type="dxa"/>
            <w:tcBorders>
              <w:right w:val="single" w:sz="4" w:space="0" w:color="auto"/>
            </w:tcBorders>
            <w:vAlign w:val="center"/>
          </w:tcPr>
          <w:p w:rsidR="00E84631" w:rsidRDefault="008A0A87" w:rsidP="006036E9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E63142"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>მიწოდებათა მწკრივის სტრატეგია</w:t>
            </w:r>
          </w:p>
          <w:p w:rsidR="00751E3F" w:rsidRPr="00751E3F" w:rsidRDefault="00751E3F" w:rsidP="00751E3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</w:pPr>
          </w:p>
          <w:p w:rsidR="00751E3F" w:rsidRPr="00751E3F" w:rsidRDefault="00751E3F" w:rsidP="00751E3F">
            <w:pPr>
              <w:autoSpaceDE w:val="0"/>
              <w:autoSpaceDN w:val="0"/>
              <w:adjustRightInd w:val="0"/>
              <w:spacing w:after="78" w:line="240" w:lineRule="auto"/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მიწოდებათა მწკრივის მენეჯმენტი და მისი ელემენტები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ლოჯისტიკა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:rsidR="00751E3F" w:rsidRPr="00751E3F" w:rsidRDefault="00751E3F" w:rsidP="00751E3F">
            <w:pPr>
              <w:autoSpaceDE w:val="0"/>
              <w:autoSpaceDN w:val="0"/>
              <w:adjustRightInd w:val="0"/>
              <w:spacing w:after="78" w:line="240" w:lineRule="auto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ელექტრონული ვაჭრობა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ელექტრონული ვაჭრობის გარემო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ქსელური ბიზნესის მოდელები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მიწოდების მწკრივის სტრატეგია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მიწოდების მწკრივის ქმედითობის გაზომვა 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:rsidR="00E84631" w:rsidRPr="00C05819" w:rsidRDefault="00E84631" w:rsidP="00A044B6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Sylfaen"/>
                <w:noProof/>
                <w:sz w:val="16"/>
                <w:szCs w:val="16"/>
              </w:rPr>
            </w:pPr>
          </w:p>
        </w:tc>
      </w:tr>
      <w:tr w:rsidR="00E84631" w:rsidRPr="00A673E3" w:rsidTr="00DA5233">
        <w:trPr>
          <w:trHeight w:val="227"/>
        </w:trPr>
        <w:tc>
          <w:tcPr>
            <w:tcW w:w="1154" w:type="dxa"/>
            <w:vAlign w:val="center"/>
          </w:tcPr>
          <w:p w:rsidR="00E84631" w:rsidRPr="00396448" w:rsidRDefault="00E84631" w:rsidP="000F4D7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96448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1</w:t>
            </w: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2</w:t>
            </w:r>
          </w:p>
          <w:p w:rsidR="00E84631" w:rsidRPr="00396448" w:rsidRDefault="00E84631" w:rsidP="000F4D7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176" w:type="dxa"/>
            <w:tcBorders>
              <w:right w:val="single" w:sz="4" w:space="0" w:color="auto"/>
            </w:tcBorders>
            <w:vAlign w:val="center"/>
          </w:tcPr>
          <w:p w:rsidR="00E84631" w:rsidRPr="00CB62E4" w:rsidRDefault="00CB62E4" w:rsidP="00CB62E4">
            <w:pPr>
              <w:tabs>
                <w:tab w:val="left" w:pos="10755"/>
              </w:tabs>
              <w:spacing w:after="0" w:line="240" w:lineRule="auto"/>
              <w:jc w:val="center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CB62E4">
              <w:rPr>
                <w:rFonts w:ascii="Sylfaen" w:hAnsi="Sylfaen"/>
                <w:b/>
                <w:bCs/>
                <w:sz w:val="20"/>
                <w:szCs w:val="20"/>
              </w:rPr>
              <w:t xml:space="preserve">II </w:t>
            </w:r>
            <w:r w:rsidRPr="00CB62E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შუალედური შეფასება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:rsidR="00E84631" w:rsidRPr="00C0581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/>
                <w:noProof/>
                <w:sz w:val="16"/>
                <w:szCs w:val="16"/>
              </w:rPr>
            </w:pPr>
          </w:p>
        </w:tc>
      </w:tr>
      <w:tr w:rsidR="00E84631" w:rsidRPr="00A673E3" w:rsidTr="00DA5233">
        <w:trPr>
          <w:trHeight w:val="227"/>
        </w:trPr>
        <w:tc>
          <w:tcPr>
            <w:tcW w:w="1154" w:type="dxa"/>
            <w:vAlign w:val="center"/>
          </w:tcPr>
          <w:p w:rsidR="00E84631" w:rsidRPr="00396448" w:rsidRDefault="00E84631" w:rsidP="000F4D7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96448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1</w:t>
            </w:r>
            <w:r w:rsidR="00345764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3</w:t>
            </w:r>
          </w:p>
          <w:p w:rsidR="00E84631" w:rsidRPr="00396448" w:rsidRDefault="00E84631" w:rsidP="000F4D7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176" w:type="dxa"/>
            <w:tcBorders>
              <w:right w:val="single" w:sz="4" w:space="0" w:color="auto"/>
            </w:tcBorders>
            <w:vAlign w:val="center"/>
          </w:tcPr>
          <w:p w:rsidR="00E84631" w:rsidRDefault="008A0A87" w:rsidP="006036E9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E63142"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>სიმძლავრეთა სტრატეგიული მართვა</w:t>
            </w:r>
            <w:r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 xml:space="preserve"> და  </w:t>
            </w:r>
            <w:r w:rsidRPr="00E63142"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>თავისდროულობის სისტემა</w:t>
            </w:r>
          </w:p>
          <w:p w:rsidR="00751E3F" w:rsidRPr="00751E3F" w:rsidRDefault="00751E3F" w:rsidP="00751E3F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</w:pPr>
          </w:p>
          <w:p w:rsidR="00751E3F" w:rsidRPr="00DA6A25" w:rsidRDefault="00751E3F" w:rsidP="00DA6A25">
            <w:pPr>
              <w:rPr>
                <w:rFonts w:ascii="Sylfaen" w:hAnsi="Sylfaen" w:cs="Sylfaen"/>
                <w:color w:val="000000"/>
              </w:rPr>
            </w:pP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სიმძლავრის ცნება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სიმძლავრეთა სტრატეგიული დაგეგმვა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სიმძლავრეთა დაგეგმვის კონცეფციები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სიმძლავრეთა დაგეგმვის გადაწყვეტილება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სიმძლავრეთა მოცულობის განსაზღვრა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საწარმოო ობიექტების განთავსების კრიტერიუმები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751E3F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საწარმოო ობიექტის განთავსება გეოგრაფიულ არეალში</w:t>
            </w:r>
            <w:r w:rsidR="00DA6A25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="00DA6A25"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თავისდროულობის ლოგიკა</w:t>
            </w:r>
            <w:r w:rsidR="00DA6A25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="00DA6A25"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კომპანიის საწარმოო სისტემა, დანაკარგებისა და არამწარმოებლური ხარჯების თავიდან აცილება</w:t>
            </w:r>
            <w:r w:rsidR="00DA6A25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="00DA6A25"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პროდუქტის დაგეგმარება</w:t>
            </w:r>
            <w:r w:rsidR="00DA6A25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="00DA6A25"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პროცესის დაგეგმარება</w:t>
            </w:r>
            <w:r w:rsidR="00DA6A25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="00DA6A25"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გადამქაჩი სისტემა 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:rsidR="00E84631" w:rsidRPr="00C05819" w:rsidRDefault="00E84631" w:rsidP="00A044B6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AcadNusx"/>
                <w:noProof/>
                <w:sz w:val="16"/>
                <w:szCs w:val="16"/>
              </w:rPr>
            </w:pPr>
          </w:p>
        </w:tc>
      </w:tr>
      <w:tr w:rsidR="00E84631" w:rsidRPr="00A673E3" w:rsidTr="00DA5233">
        <w:trPr>
          <w:trHeight w:val="227"/>
        </w:trPr>
        <w:tc>
          <w:tcPr>
            <w:tcW w:w="1154" w:type="dxa"/>
            <w:vAlign w:val="center"/>
          </w:tcPr>
          <w:p w:rsidR="00E84631" w:rsidRPr="00396448" w:rsidRDefault="00E84631" w:rsidP="000F4D7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96448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1</w:t>
            </w:r>
            <w:r w:rsidR="00345764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4</w:t>
            </w:r>
          </w:p>
          <w:p w:rsidR="00E84631" w:rsidRPr="00396448" w:rsidRDefault="00E84631" w:rsidP="000F4D7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176" w:type="dxa"/>
            <w:tcBorders>
              <w:right w:val="single" w:sz="4" w:space="0" w:color="auto"/>
            </w:tcBorders>
            <w:vAlign w:val="center"/>
          </w:tcPr>
          <w:p w:rsidR="00E84631" w:rsidRDefault="008A0A87" w:rsidP="006036E9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E63142"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>საწარმოს რესურსების დაგეგმვის სისტემა</w:t>
            </w:r>
          </w:p>
          <w:p w:rsidR="00DA6A25" w:rsidRPr="00DA6A25" w:rsidRDefault="00DA6A25" w:rsidP="00DA6A25">
            <w:pPr>
              <w:autoSpaceDE w:val="0"/>
              <w:autoSpaceDN w:val="0"/>
              <w:adjustRightInd w:val="0"/>
              <w:spacing w:after="0" w:line="240" w:lineRule="auto"/>
              <w:rPr>
                <w:rFonts w:ascii="Sylfaen" w:hAnsi="Sylfaen" w:cs="Sylfaen"/>
                <w:color w:val="000000"/>
                <w:sz w:val="24"/>
                <w:szCs w:val="24"/>
                <w:lang w:val="ru-RU"/>
              </w:rPr>
            </w:pPr>
          </w:p>
          <w:p w:rsidR="00DA6A25" w:rsidRPr="00DA6A25" w:rsidRDefault="00DA6A25" w:rsidP="00DA6A25">
            <w:pPr>
              <w:autoSpaceDE w:val="0"/>
              <w:autoSpaceDN w:val="0"/>
              <w:adjustRightInd w:val="0"/>
              <w:spacing w:after="78" w:line="240" w:lineRule="auto"/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საწარმოს რესურსების დაგეგმვის (ERP) არსი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ინფორმირებულობის პრობლემა და R/3 სისტემა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R/3 დანართის სეგმენტები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ფინანსური აღრიცხვის სეგმენტი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ადამიანური რესურსების სეგმენტი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წარმოებისა და ლოჯისტიკის სეგმენტი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გაყიდვებისა და დისტრიბუციის სეგმენტი </w:t>
            </w:r>
          </w:p>
          <w:p w:rsidR="00DA6A25" w:rsidRPr="00DA6A25" w:rsidRDefault="00DA6A25" w:rsidP="00DA6A25">
            <w:pPr>
              <w:autoSpaceDE w:val="0"/>
              <w:autoSpaceDN w:val="0"/>
              <w:adjustRightInd w:val="0"/>
              <w:spacing w:after="78" w:line="240" w:lineRule="auto"/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 პროგნოზირების სახეები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გაყიდვებისა და ოპერაციების დაგეგმვა </w:t>
            </w:r>
          </w:p>
          <w:p w:rsidR="00DA6A25" w:rsidRPr="00DA6A25" w:rsidRDefault="00DA6A25" w:rsidP="006036E9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:rsidR="00E84631" w:rsidRPr="00C05819" w:rsidRDefault="00E84631" w:rsidP="00A044B6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Sylfaen"/>
                <w:noProof/>
                <w:sz w:val="16"/>
                <w:szCs w:val="16"/>
              </w:rPr>
            </w:pPr>
          </w:p>
        </w:tc>
      </w:tr>
      <w:tr w:rsidR="00E84631" w:rsidRPr="00A673E3" w:rsidTr="00DA5233">
        <w:trPr>
          <w:trHeight w:val="227"/>
        </w:trPr>
        <w:tc>
          <w:tcPr>
            <w:tcW w:w="1154" w:type="dxa"/>
            <w:vAlign w:val="center"/>
          </w:tcPr>
          <w:p w:rsidR="00E84631" w:rsidRPr="00396448" w:rsidRDefault="00E84631" w:rsidP="000F4D7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96448">
              <w:rPr>
                <w:rFonts w:ascii="Sylfaen" w:hAnsi="Sylfaen"/>
                <w:b/>
                <w:bCs/>
                <w:noProof/>
                <w:sz w:val="20"/>
                <w:szCs w:val="20"/>
              </w:rPr>
              <w:t>1</w:t>
            </w:r>
            <w:r w:rsidR="00345764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5</w:t>
            </w:r>
          </w:p>
          <w:p w:rsidR="00E84631" w:rsidRPr="00396448" w:rsidRDefault="00E84631" w:rsidP="000F4D7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</w:pPr>
          </w:p>
        </w:tc>
        <w:tc>
          <w:tcPr>
            <w:tcW w:w="7176" w:type="dxa"/>
            <w:tcBorders>
              <w:right w:val="single" w:sz="4" w:space="0" w:color="auto"/>
            </w:tcBorders>
            <w:vAlign w:val="center"/>
          </w:tcPr>
          <w:p w:rsidR="00DA6A25" w:rsidRPr="00DA6A25" w:rsidRDefault="008A0A87" w:rsidP="00DA6A25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</w:pPr>
            <w:r w:rsidRPr="00E63142"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 xml:space="preserve">მარაგების მართვა </w:t>
            </w:r>
            <w:r w:rsidRPr="008A0A87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 xml:space="preserve">და </w:t>
            </w:r>
            <w:r w:rsidRPr="00E63142">
              <w:rPr>
                <w:rFonts w:ascii="Sylfaen" w:hAnsi="Sylfaen" w:cs="Sylfaen"/>
                <w:b/>
                <w:color w:val="000000"/>
                <w:sz w:val="20"/>
                <w:szCs w:val="20"/>
                <w:lang w:val="ru-RU"/>
              </w:rPr>
              <w:t xml:space="preserve">ოპერაციული განვითარება </w:t>
            </w:r>
          </w:p>
          <w:p w:rsidR="00DA6A25" w:rsidRPr="00DA6A25" w:rsidRDefault="00DA6A25" w:rsidP="00DA6A25">
            <w:pPr>
              <w:autoSpaceDE w:val="0"/>
              <w:autoSpaceDN w:val="0"/>
              <w:adjustRightInd w:val="0"/>
              <w:spacing w:after="78" w:line="240" w:lineRule="auto"/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</w:pPr>
            <w:r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სასაქონლო-მატერიალური მარაგების არსი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;</w:t>
            </w:r>
            <w:r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სასაქონლო-მატერიალური მარაგების დანიშნულება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;</w:t>
            </w:r>
            <w:r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მარაგების შენახვის ხარჯები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;</w:t>
            </w:r>
            <w:r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მარაგების მართვის სისტემები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;</w:t>
            </w:r>
            <w:r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შეკვეთების სიდიდეთა განსაზღვრის მოდელები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:rsidR="00E84631" w:rsidRPr="00DA6A25" w:rsidRDefault="00DA6A25" w:rsidP="00DA6A25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>ოპერაციული განვითარების დიდმნიშვნელოვნება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ცვლილებები განვითარებაში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უწყვეტი განვითარება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განვითარების ციკლები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 მიდგომები განვითარებისადმი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  <w:r w:rsidRPr="00DA6A25">
              <w:rPr>
                <w:rFonts w:ascii="Sylfaen" w:hAnsi="Sylfaen" w:cs="Sylfaen"/>
                <w:color w:val="000000"/>
                <w:sz w:val="20"/>
                <w:szCs w:val="20"/>
                <w:lang w:val="ru-RU"/>
              </w:rPr>
              <w:t xml:space="preserve"> განვითარების ტექნიკა 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:rsidR="00E84631" w:rsidRPr="00C05819" w:rsidRDefault="00E84631" w:rsidP="00A044B6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Sylfaen"/>
                <w:noProof/>
                <w:sz w:val="16"/>
                <w:szCs w:val="16"/>
              </w:rPr>
            </w:pPr>
          </w:p>
        </w:tc>
      </w:tr>
      <w:tr w:rsidR="00345764" w:rsidRPr="00A673E3" w:rsidTr="00DA5233">
        <w:trPr>
          <w:trHeight w:val="227"/>
        </w:trPr>
        <w:tc>
          <w:tcPr>
            <w:tcW w:w="1154" w:type="dxa"/>
            <w:vAlign w:val="center"/>
          </w:tcPr>
          <w:p w:rsidR="00345764" w:rsidRPr="00345764" w:rsidRDefault="00345764" w:rsidP="000F4D70">
            <w:pPr>
              <w:tabs>
                <w:tab w:val="left" w:pos="10755"/>
              </w:tabs>
              <w:spacing w:after="0" w:line="240" w:lineRule="auto"/>
              <w:ind w:left="165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16</w:t>
            </w:r>
          </w:p>
        </w:tc>
        <w:tc>
          <w:tcPr>
            <w:tcW w:w="7176" w:type="dxa"/>
            <w:tcBorders>
              <w:right w:val="single" w:sz="4" w:space="0" w:color="auto"/>
            </w:tcBorders>
            <w:vAlign w:val="center"/>
          </w:tcPr>
          <w:p w:rsidR="006036E9" w:rsidRDefault="006036E9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345764" w:rsidRDefault="001B2C99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                                                         </w:t>
            </w:r>
            <w:r w:rsidR="0034576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პრეზენტაცია</w:t>
            </w:r>
          </w:p>
          <w:p w:rsidR="006036E9" w:rsidRPr="00A27343" w:rsidRDefault="006036E9" w:rsidP="00BD66DF">
            <w:pPr>
              <w:tabs>
                <w:tab w:val="left" w:pos="10755"/>
              </w:tabs>
              <w:spacing w:after="0" w:line="240" w:lineRule="auto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:rsidR="00345764" w:rsidRPr="00C05819" w:rsidRDefault="00345764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AcadNusx" w:hAnsi="AcadNusx" w:cs="Sylfaen"/>
                <w:noProof/>
                <w:sz w:val="16"/>
                <w:szCs w:val="16"/>
              </w:rPr>
            </w:pPr>
          </w:p>
        </w:tc>
      </w:tr>
      <w:tr w:rsidR="00E84631" w:rsidRPr="00A673E3" w:rsidTr="00DA5233">
        <w:trPr>
          <w:trHeight w:val="227"/>
        </w:trPr>
        <w:tc>
          <w:tcPr>
            <w:tcW w:w="1154" w:type="dxa"/>
            <w:vAlign w:val="center"/>
          </w:tcPr>
          <w:p w:rsidR="00E84631" w:rsidRPr="00396448" w:rsidRDefault="00E84631" w:rsidP="000F4D70">
            <w:pPr>
              <w:tabs>
                <w:tab w:val="left" w:pos="10755"/>
              </w:tabs>
              <w:spacing w:line="240" w:lineRule="auto"/>
              <w:ind w:left="165"/>
              <w:jc w:val="center"/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</w:pPr>
            <w:r w:rsidRPr="00396448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1</w:t>
            </w:r>
            <w:r w:rsidR="00345764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7</w:t>
            </w:r>
            <w:r w:rsidR="000B198D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-</w:t>
            </w:r>
            <w:r w:rsidR="00BA71DC">
              <w:rPr>
                <w:rFonts w:ascii="Sylfaen" w:hAnsi="Sylfaen"/>
                <w:b/>
                <w:bCs/>
                <w:noProof/>
                <w:sz w:val="20"/>
                <w:szCs w:val="20"/>
                <w:lang w:val="ka-GE"/>
              </w:rPr>
              <w:t>19</w:t>
            </w:r>
          </w:p>
        </w:tc>
        <w:tc>
          <w:tcPr>
            <w:tcW w:w="7176" w:type="dxa"/>
            <w:tcBorders>
              <w:right w:val="single" w:sz="4" w:space="0" w:color="auto"/>
            </w:tcBorders>
          </w:tcPr>
          <w:p w:rsidR="00E84631" w:rsidRPr="005134A6" w:rsidRDefault="00E84631" w:rsidP="000F4D70">
            <w:pPr>
              <w:spacing w:before="100" w:beforeAutospacing="1" w:after="100" w:afterAutospacing="1" w:line="240" w:lineRule="auto"/>
              <w:jc w:val="center"/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bCs/>
                <w:sz w:val="16"/>
                <w:szCs w:val="16"/>
                <w:lang w:val="ka-GE"/>
              </w:rPr>
              <w:t>დასკვნითი გამოცდა</w:t>
            </w:r>
          </w:p>
        </w:tc>
        <w:tc>
          <w:tcPr>
            <w:tcW w:w="1575" w:type="dxa"/>
            <w:tcBorders>
              <w:left w:val="single" w:sz="4" w:space="0" w:color="auto"/>
            </w:tcBorders>
            <w:vAlign w:val="center"/>
          </w:tcPr>
          <w:p w:rsidR="00E84631" w:rsidRPr="00C05819" w:rsidRDefault="00E84631" w:rsidP="000F4D70">
            <w:pPr>
              <w:tabs>
                <w:tab w:val="left" w:pos="10755"/>
              </w:tabs>
              <w:spacing w:after="0" w:line="240" w:lineRule="auto"/>
              <w:jc w:val="both"/>
              <w:rPr>
                <w:rFonts w:ascii="Sylfaen" w:hAnsi="Sylfaen"/>
                <w:noProof/>
                <w:sz w:val="16"/>
                <w:szCs w:val="16"/>
                <w:lang w:val="ka-GE"/>
              </w:rPr>
            </w:pPr>
          </w:p>
        </w:tc>
      </w:tr>
    </w:tbl>
    <w:p w:rsidR="004748E9" w:rsidRDefault="004748E9" w:rsidP="00450B38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pt-PT"/>
        </w:rPr>
      </w:pPr>
    </w:p>
    <w:p w:rsidR="00FE7F8E" w:rsidRPr="00D4386C" w:rsidRDefault="00FE7F8E" w:rsidP="00FE7F8E">
      <w:pPr>
        <w:jc w:val="both"/>
        <w:rPr>
          <w:rFonts w:ascii="Sylfaen" w:hAnsi="Sylfaen"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pt-PT"/>
        </w:rPr>
        <w:lastRenderedPageBreak/>
        <w:t>შეფასებ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>ის კრიტერიუმები</w:t>
      </w:r>
      <w:r w:rsidRPr="00D4386C">
        <w:rPr>
          <w:rFonts w:ascii="Sylfaen" w:hAnsi="Sylfaen"/>
          <w:b/>
          <w:bCs/>
          <w:sz w:val="18"/>
          <w:szCs w:val="18"/>
          <w:lang w:val="pt-PT"/>
        </w:rPr>
        <w:t xml:space="preserve">:  </w:t>
      </w:r>
      <w:r w:rsidRPr="00D4386C">
        <w:rPr>
          <w:rFonts w:ascii="Sylfaen" w:hAnsi="Sylfaen"/>
          <w:sz w:val="18"/>
          <w:szCs w:val="18"/>
          <w:lang w:val="pt-PT"/>
        </w:rPr>
        <w:t xml:space="preserve">შეფასების </w:t>
      </w:r>
      <w:r w:rsidRPr="00D4386C">
        <w:rPr>
          <w:rFonts w:ascii="Sylfaen" w:hAnsi="Sylfaen"/>
          <w:sz w:val="18"/>
          <w:szCs w:val="18"/>
          <w:lang w:val="ka-GE"/>
        </w:rPr>
        <w:t xml:space="preserve">ფორმები, </w:t>
      </w:r>
      <w:r w:rsidRPr="00D4386C">
        <w:rPr>
          <w:rFonts w:ascii="Sylfaen" w:hAnsi="Sylfaen"/>
          <w:sz w:val="18"/>
          <w:szCs w:val="18"/>
          <w:lang w:val="pt-PT"/>
        </w:rPr>
        <w:t>კომპონენტები</w:t>
      </w:r>
      <w:r w:rsidRPr="00D4386C">
        <w:rPr>
          <w:rFonts w:ascii="Sylfaen" w:hAnsi="Sylfaen"/>
          <w:sz w:val="18"/>
          <w:szCs w:val="18"/>
          <w:lang w:val="ka-GE"/>
        </w:rPr>
        <w:t xml:space="preserve"> და მეთოდები, </w:t>
      </w:r>
      <w:r w:rsidRPr="00D4386C">
        <w:rPr>
          <w:rFonts w:ascii="Sylfaen" w:hAnsi="Sylfaen"/>
          <w:sz w:val="18"/>
          <w:szCs w:val="18"/>
          <w:lang w:val="pt-PT"/>
        </w:rPr>
        <w:t>მათი მოკლე აღწერა</w:t>
      </w:r>
      <w:r w:rsidRPr="00D4386C">
        <w:rPr>
          <w:rFonts w:ascii="Sylfaen" w:hAnsi="Sylfaen"/>
          <w:sz w:val="18"/>
          <w:szCs w:val="18"/>
          <w:lang w:val="ka-GE"/>
        </w:rPr>
        <w:t>,</w:t>
      </w:r>
      <w:r w:rsidRPr="00D4386C">
        <w:rPr>
          <w:rFonts w:ascii="Sylfaen" w:hAnsi="Sylfaen"/>
          <w:sz w:val="18"/>
          <w:szCs w:val="18"/>
          <w:lang w:val="pt-PT"/>
        </w:rPr>
        <w:t xml:space="preserve"> შესაძლო ქულათა მაქსიმუმი</w:t>
      </w:r>
      <w:r w:rsidRPr="00D4386C">
        <w:rPr>
          <w:rFonts w:ascii="Sylfaen" w:hAnsi="Sylfaen"/>
          <w:sz w:val="18"/>
          <w:szCs w:val="18"/>
          <w:lang w:val="ka-GE"/>
        </w:rPr>
        <w:t xml:space="preserve"> და მინიმალური კომპეტენციის ზღვარი</w:t>
      </w:r>
      <w:r w:rsidRPr="00D4386C">
        <w:rPr>
          <w:rFonts w:ascii="Sylfaen" w:hAnsi="Sylfaen"/>
          <w:sz w:val="18"/>
          <w:szCs w:val="18"/>
          <w:lang w:val="pt-PT"/>
        </w:rPr>
        <w:t xml:space="preserve"> მოტანილია ცხრილში:</w:t>
      </w:r>
    </w:p>
    <w:p w:rsidR="00FE7F8E" w:rsidRPr="00D4386C" w:rsidRDefault="00FE7F8E" w:rsidP="00FE7F8E">
      <w:pPr>
        <w:pStyle w:val="BodyText"/>
        <w:spacing w:before="0" w:beforeAutospacing="0" w:after="0" w:afterAutospacing="0"/>
        <w:jc w:val="both"/>
        <w:rPr>
          <w:rFonts w:ascii="Sylfaen" w:hAnsi="Sylfaen"/>
          <w:sz w:val="18"/>
          <w:szCs w:val="18"/>
          <w:lang w:val="pt-PT"/>
        </w:rPr>
      </w:pPr>
    </w:p>
    <w:tbl>
      <w:tblPr>
        <w:tblW w:w="10632" w:type="dxa"/>
        <w:tblInd w:w="-6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19"/>
        <w:gridCol w:w="1827"/>
        <w:gridCol w:w="3843"/>
        <w:gridCol w:w="1843"/>
      </w:tblGrid>
      <w:tr w:rsidR="00FE7F8E" w:rsidRPr="00D4386C" w:rsidTr="00605576">
        <w:tc>
          <w:tcPr>
            <w:tcW w:w="3119" w:type="dxa"/>
            <w:vAlign w:val="center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 xml:space="preserve">შეფასების 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ფორმა/მაქსიმალური ქულა/მინიმალური კომპეტენციის ზღვარი</w:t>
            </w:r>
          </w:p>
        </w:tc>
        <w:tc>
          <w:tcPr>
            <w:tcW w:w="1827" w:type="dxa"/>
            <w:vAlign w:val="center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შეფასების კომპონენტი</w:t>
            </w:r>
          </w:p>
        </w:tc>
        <w:tc>
          <w:tcPr>
            <w:tcW w:w="3843" w:type="dxa"/>
            <w:vAlign w:val="center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კომპონენტის მოკლე აღწერა/შეფასების მეთოდები</w:t>
            </w:r>
          </w:p>
        </w:tc>
        <w:tc>
          <w:tcPr>
            <w:tcW w:w="1843" w:type="dxa"/>
            <w:vAlign w:val="center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მაქსიმალური ქულა</w:t>
            </w:r>
          </w:p>
        </w:tc>
      </w:tr>
      <w:tr w:rsidR="00FE7F8E" w:rsidRPr="00D4386C" w:rsidTr="00605576">
        <w:tc>
          <w:tcPr>
            <w:tcW w:w="3119" w:type="dxa"/>
            <w:vMerge w:val="restart"/>
            <w:vAlign w:val="center"/>
          </w:tcPr>
          <w:p w:rsidR="00FE7F8E" w:rsidRPr="00D4386C" w:rsidRDefault="00FE7F8E" w:rsidP="00605576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FE7F8E" w:rsidRPr="00D4386C" w:rsidRDefault="00FE7F8E" w:rsidP="00605576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FE7F8E" w:rsidRPr="00D4386C" w:rsidRDefault="00FE7F8E" w:rsidP="00605576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FE7F8E" w:rsidRPr="00D4386C" w:rsidRDefault="00FE7F8E" w:rsidP="00605576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</w:p>
          <w:p w:rsidR="00FE7F8E" w:rsidRPr="00D4386C" w:rsidRDefault="00FE7F8E" w:rsidP="00605576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შუალედური შეფასება/მაქს. 75 ქულა/მინ. კომპეტენციის ზღვარი 26 ქულა</w:t>
            </w:r>
          </w:p>
        </w:tc>
        <w:tc>
          <w:tcPr>
            <w:tcW w:w="1827" w:type="dxa"/>
            <w:vAlign w:val="center"/>
          </w:tcPr>
          <w:p w:rsidR="00FE7F8E" w:rsidRPr="00D4386C" w:rsidRDefault="00FE7F8E" w:rsidP="00605576">
            <w:pPr>
              <w:spacing w:before="100" w:beforeAutospacing="1" w:after="100" w:afterAutospacing="1"/>
              <w:rPr>
                <w:rFonts w:ascii="Sylfaen" w:hAnsi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ზეპირი გამოკითხვა(ქვიზი)</w:t>
            </w:r>
          </w:p>
        </w:tc>
        <w:tc>
          <w:tcPr>
            <w:tcW w:w="3843" w:type="dxa"/>
          </w:tcPr>
          <w:p w:rsidR="00FE7F8E" w:rsidRPr="00D4386C" w:rsidRDefault="00FE7F8E" w:rsidP="00605576">
            <w:pPr>
              <w:spacing w:before="100" w:beforeAutospacing="1" w:after="100" w:afterAutospacing="1" w:line="240" w:lineRule="auto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ტარდება II-Vდა IX-XIV სასწავლო კვირებში 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დისკუსია, რაც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გულისხმობს წინა კვირის სასწავლო მასალიდან საკითხის შესახებ მინიმუმ 10 დისკუსიაში მონაწილეობის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შეფასებას. 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 xml:space="preserve">ქვიზის 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მაქსიმალური შეფასებაა 2 ქულა</w:t>
            </w:r>
          </w:p>
        </w:tc>
        <w:tc>
          <w:tcPr>
            <w:tcW w:w="1843" w:type="dxa"/>
            <w:vAlign w:val="center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FE7F8E" w:rsidRPr="00D4386C" w:rsidTr="00605576">
        <w:tc>
          <w:tcPr>
            <w:tcW w:w="3119" w:type="dxa"/>
            <w:vMerge/>
          </w:tcPr>
          <w:p w:rsidR="00FE7F8E" w:rsidRPr="00D4386C" w:rsidRDefault="00FE7F8E" w:rsidP="00605576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827" w:type="dxa"/>
            <w:vAlign w:val="center"/>
          </w:tcPr>
          <w:p w:rsidR="00FE7F8E" w:rsidRPr="00D4386C" w:rsidRDefault="00FE7F8E" w:rsidP="00605576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</w:rPr>
              <w:t>I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შუალედური გამოცდა</w:t>
            </w:r>
          </w:p>
        </w:tc>
        <w:tc>
          <w:tcPr>
            <w:tcW w:w="3843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</w:rPr>
              <w:t>I-V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შეფასება, წერითი გამოცდა, მოიცავს 5 ღია საკითხს, თითოეულის მაქსიმალური შეფასებაა - 5 ქულა</w:t>
            </w:r>
          </w:p>
        </w:tc>
        <w:tc>
          <w:tcPr>
            <w:tcW w:w="1843" w:type="dxa"/>
            <w:vAlign w:val="center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25 ქულა</w:t>
            </w:r>
          </w:p>
        </w:tc>
      </w:tr>
      <w:tr w:rsidR="00FE7F8E" w:rsidRPr="00D4386C" w:rsidTr="00605576">
        <w:tc>
          <w:tcPr>
            <w:tcW w:w="3119" w:type="dxa"/>
            <w:vMerge/>
          </w:tcPr>
          <w:p w:rsidR="00FE7F8E" w:rsidRPr="00D4386C" w:rsidRDefault="00FE7F8E" w:rsidP="00605576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</w:rPr>
            </w:pPr>
          </w:p>
        </w:tc>
        <w:tc>
          <w:tcPr>
            <w:tcW w:w="1827" w:type="dxa"/>
            <w:vAlign w:val="center"/>
          </w:tcPr>
          <w:p w:rsidR="00FE7F8E" w:rsidRPr="00D4386C" w:rsidRDefault="00FE7F8E" w:rsidP="00CE5736">
            <w:pPr>
              <w:spacing w:before="100" w:beforeAutospacing="1" w:after="100" w:afterAutospacing="1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</w:rPr>
              <w:t>I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/>
                <w:bCs/>
                <w:sz w:val="18"/>
                <w:szCs w:val="18"/>
              </w:rPr>
              <w:t>I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შუალედური </w:t>
            </w:r>
            <w:r w:rsidR="00CE5736">
              <w:rPr>
                <w:rFonts w:ascii="Sylfaen" w:hAnsi="Sylfaen"/>
                <w:bCs/>
                <w:sz w:val="18"/>
                <w:szCs w:val="18"/>
                <w:lang w:val="ka-GE"/>
              </w:rPr>
              <w:t>გამოცდა</w:t>
            </w:r>
          </w:p>
        </w:tc>
        <w:tc>
          <w:tcPr>
            <w:tcW w:w="3843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</w:rPr>
              <w:t>VIII-XII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სასწავლო კვირის განმავლობაში გავლილი მასალით გათვალისწინებული  ცოდნისა და უნარების შეფასება, ზეპირი გამოცდა, რომელიც მოიცავს 4 საკითხს, თითოეულის მაქსიმალური შეფასებაა - 5 ქულა</w:t>
            </w:r>
          </w:p>
        </w:tc>
        <w:tc>
          <w:tcPr>
            <w:tcW w:w="1843" w:type="dxa"/>
            <w:vAlign w:val="center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20 ქულა</w:t>
            </w:r>
          </w:p>
        </w:tc>
      </w:tr>
      <w:tr w:rsidR="00FE7F8E" w:rsidRPr="00D4386C" w:rsidTr="00605576">
        <w:tc>
          <w:tcPr>
            <w:tcW w:w="3119" w:type="dxa"/>
            <w:vMerge/>
          </w:tcPr>
          <w:p w:rsidR="00FE7F8E" w:rsidRPr="00D4386C" w:rsidRDefault="00FE7F8E" w:rsidP="00605576">
            <w:pPr>
              <w:spacing w:after="0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827" w:type="dxa"/>
            <w:vAlign w:val="center"/>
          </w:tcPr>
          <w:p w:rsidR="00FE7F8E" w:rsidRPr="00D4386C" w:rsidRDefault="00FE7F8E" w:rsidP="00605576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საკურსო ნაშრომის შესრულება და მისი პრეზენტაცია</w:t>
            </w:r>
          </w:p>
        </w:tc>
        <w:tc>
          <w:tcPr>
            <w:tcW w:w="3843" w:type="dxa"/>
          </w:tcPr>
          <w:p w:rsidR="00FE7F8E" w:rsidRPr="00D4386C" w:rsidRDefault="00FE7F8E" w:rsidP="001B2C99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პრობლემური საკითხის გადაწყვეტა</w:t>
            </w:r>
            <w:r w:rsidR="001B2C99">
              <w:rPr>
                <w:rFonts w:ascii="Sylfaen" w:hAnsi="Sylfaen" w:cs="Sylfaen"/>
                <w:sz w:val="18"/>
                <w:szCs w:val="18"/>
                <w:lang w:val="ka-GE"/>
              </w:rPr>
              <w:t xml:space="preserve">,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შესაბამისი საკურსო ნაშრომის შესრულება და მისი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პრეზენტაცია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. ტარდება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 xml:space="preserve">XVI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სასწავლო კვირის განმავლობაში</w:t>
            </w:r>
          </w:p>
        </w:tc>
        <w:tc>
          <w:tcPr>
            <w:tcW w:w="1843" w:type="dxa"/>
            <w:vAlign w:val="center"/>
          </w:tcPr>
          <w:p w:rsidR="00FE7F8E" w:rsidRPr="00D4386C" w:rsidRDefault="00FE7F8E" w:rsidP="00605576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10 ქულა</w:t>
            </w:r>
          </w:p>
        </w:tc>
      </w:tr>
      <w:tr w:rsidR="00FE7F8E" w:rsidRPr="00D4386C" w:rsidTr="00605576">
        <w:tc>
          <w:tcPr>
            <w:tcW w:w="3119" w:type="dxa"/>
            <w:vAlign w:val="center"/>
          </w:tcPr>
          <w:p w:rsidR="00FE7F8E" w:rsidRPr="00D4386C" w:rsidRDefault="00FE7F8E" w:rsidP="00605576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დასკვნითი შეფასება/მაქს. 25 ქულა/მინ. კომპეტენციის ზღვარი  8 ქულა</w:t>
            </w:r>
          </w:p>
        </w:tc>
        <w:tc>
          <w:tcPr>
            <w:tcW w:w="1827" w:type="dxa"/>
            <w:vAlign w:val="center"/>
          </w:tcPr>
          <w:p w:rsidR="00FE7F8E" w:rsidRPr="00D4386C" w:rsidRDefault="00FE7F8E" w:rsidP="00605576">
            <w:pPr>
              <w:spacing w:after="0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3843" w:type="dxa"/>
          </w:tcPr>
          <w:p w:rsidR="00FE7F8E" w:rsidRPr="00D4386C" w:rsidRDefault="00FE7F8E" w:rsidP="00605576">
            <w:pPr>
              <w:spacing w:after="0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სასწავლო კურსის სწავლის შედეგებით გათვალისწინებული ცოდნისა და უნარების შეფასება, წერითი გამოცდა, მოიცავს 5 ღია საკითხს, თითოეულის მაქსიმალური შეფასებაა 5 ქულა.</w:t>
            </w:r>
          </w:p>
        </w:tc>
        <w:tc>
          <w:tcPr>
            <w:tcW w:w="1843" w:type="dxa"/>
            <w:vAlign w:val="center"/>
          </w:tcPr>
          <w:p w:rsidR="00FE7F8E" w:rsidRPr="00D4386C" w:rsidRDefault="00FE7F8E" w:rsidP="00605576">
            <w:pPr>
              <w:spacing w:after="0"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25</w:t>
            </w:r>
            <w:r w:rsidRPr="00D4386C">
              <w:rPr>
                <w:rFonts w:ascii="Sylfaen" w:hAnsi="Sylfaen"/>
                <w:bCs/>
                <w:sz w:val="18"/>
                <w:szCs w:val="18"/>
              </w:rPr>
              <w:t xml:space="preserve"> 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ქულა</w:t>
            </w:r>
          </w:p>
        </w:tc>
      </w:tr>
    </w:tbl>
    <w:p w:rsidR="00FE7F8E" w:rsidRPr="00D4386C" w:rsidRDefault="00FE7F8E" w:rsidP="00FE7F8E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FE7F8E" w:rsidRPr="00D4386C" w:rsidRDefault="00FE7F8E" w:rsidP="00FE7F8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FE7F8E" w:rsidRPr="00D4386C" w:rsidRDefault="00FE7F8E" w:rsidP="00FE7F8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FE7F8E" w:rsidRDefault="00FE7F8E" w:rsidP="00FE7F8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en-US"/>
        </w:rPr>
      </w:pPr>
      <w:r w:rsidRPr="00D4386C">
        <w:rPr>
          <w:rFonts w:ascii="Sylfaen" w:hAnsi="Sylfaen"/>
          <w:b/>
          <w:bCs/>
          <w:sz w:val="18"/>
          <w:szCs w:val="18"/>
          <w:lang w:val="en-US"/>
        </w:rPr>
        <w:t>I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შუალედური და დასკვნითი გამოცდების ღია კითხვების შეფასების კრიტერიუმები</w:t>
      </w:r>
      <w:r>
        <w:rPr>
          <w:rFonts w:ascii="Sylfaen" w:hAnsi="Sylfaen"/>
          <w:b/>
          <w:bCs/>
          <w:sz w:val="18"/>
          <w:szCs w:val="18"/>
          <w:lang w:val="en-US"/>
        </w:rPr>
        <w:t xml:space="preserve"> </w:t>
      </w:r>
    </w:p>
    <w:p w:rsidR="00CE5736" w:rsidRPr="00C04860" w:rsidRDefault="00CE5736" w:rsidP="00FE7F8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en-US"/>
        </w:rPr>
      </w:pPr>
      <w:r w:rsidRPr="00D4386C">
        <w:rPr>
          <w:rFonts w:ascii="Sylfaen" w:hAnsi="Sylfaen"/>
          <w:b/>
          <w:bCs/>
          <w:sz w:val="18"/>
          <w:szCs w:val="18"/>
          <w:lang w:val="ka-GE"/>
        </w:rPr>
        <w:t>(მაქსიმ</w:t>
      </w:r>
      <w:r>
        <w:rPr>
          <w:rFonts w:ascii="Sylfaen" w:hAnsi="Sylfaen"/>
          <w:b/>
          <w:bCs/>
          <w:sz w:val="18"/>
          <w:szCs w:val="18"/>
          <w:lang w:val="ka-GE"/>
        </w:rPr>
        <w:t>უმი 5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ქულა)</w:t>
      </w:r>
    </w:p>
    <w:p w:rsidR="00FE7F8E" w:rsidRPr="00D4386C" w:rsidRDefault="00FE7F8E" w:rsidP="00FE7F8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9214"/>
      </w:tblGrid>
      <w:tr w:rsidR="00FE7F8E" w:rsidRPr="00D4386C" w:rsidTr="00605576">
        <w:tc>
          <w:tcPr>
            <w:tcW w:w="817" w:type="dxa"/>
            <w:vAlign w:val="center"/>
          </w:tcPr>
          <w:p w:rsidR="00FE7F8E" w:rsidRPr="00D4386C" w:rsidRDefault="00FE7F8E" w:rsidP="00605576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9214" w:type="dxa"/>
          </w:tcPr>
          <w:p w:rsidR="00FE7F8E" w:rsidRPr="00D4386C" w:rsidRDefault="00FE7F8E" w:rsidP="00605576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</w:tr>
      <w:tr w:rsidR="00FE7F8E" w:rsidRPr="00D4386C" w:rsidTr="00605576">
        <w:tc>
          <w:tcPr>
            <w:tcW w:w="817" w:type="dxa"/>
            <w:vAlign w:val="center"/>
          </w:tcPr>
          <w:p w:rsidR="00FE7F8E" w:rsidRPr="00D4386C" w:rsidRDefault="00FE7F8E" w:rsidP="00605576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5</w:t>
            </w:r>
          </w:p>
        </w:tc>
        <w:tc>
          <w:tcPr>
            <w:tcW w:w="9214" w:type="dxa"/>
            <w:vAlign w:val="center"/>
          </w:tcPr>
          <w:p w:rsidR="00FE7F8E" w:rsidRPr="00D4386C" w:rsidRDefault="00FE7F8E" w:rsidP="00605576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არის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</w:tr>
      <w:tr w:rsidR="00FE7F8E" w:rsidRPr="00D4386C" w:rsidTr="00605576">
        <w:tc>
          <w:tcPr>
            <w:tcW w:w="817" w:type="dxa"/>
            <w:vAlign w:val="center"/>
          </w:tcPr>
          <w:p w:rsidR="00FE7F8E" w:rsidRPr="00D4386C" w:rsidRDefault="00FE7F8E" w:rsidP="00605576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9214" w:type="dxa"/>
            <w:vAlign w:val="center"/>
          </w:tcPr>
          <w:p w:rsidR="00FE7F8E" w:rsidRPr="00D4386C" w:rsidRDefault="00FE7F8E" w:rsidP="00605576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წარმოდგენილი.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>
              <w:rPr>
                <w:rFonts w:ascii="Sylfaen" w:hAnsi="Sylfaen" w:cs="Sylfaen"/>
                <w:sz w:val="18"/>
                <w:szCs w:val="18"/>
                <w:lang w:val="ka-GE"/>
              </w:rPr>
              <w:t xml:space="preserve"> </w:t>
            </w:r>
            <w:r w:rsidRPr="00D4386C">
              <w:rPr>
                <w:rFonts w:ascii="Sylfaen" w:hAnsi="Sylfaen" w:cs="Calibri"/>
                <w:sz w:val="18"/>
                <w:szCs w:val="18"/>
                <w:lang w:val="ka-GE"/>
              </w:rPr>
              <w:t xml:space="preserve">საკმარისად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ა.</w:t>
            </w:r>
          </w:p>
        </w:tc>
      </w:tr>
      <w:tr w:rsidR="00FE7F8E" w:rsidRPr="00D4386C" w:rsidTr="00605576">
        <w:tc>
          <w:tcPr>
            <w:tcW w:w="817" w:type="dxa"/>
            <w:vAlign w:val="center"/>
          </w:tcPr>
          <w:p w:rsidR="00FE7F8E" w:rsidRPr="00D4386C" w:rsidRDefault="00FE7F8E" w:rsidP="00605576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9214" w:type="dxa"/>
            <w:vAlign w:val="center"/>
          </w:tcPr>
          <w:p w:rsidR="00FE7F8E" w:rsidRPr="00D4386C" w:rsidRDefault="00FE7F8E" w:rsidP="00605576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საკითხთან დაკავშირებული მასალის მნიშვნელოვანი კომპონენტები წარმოდგენილია არასრულად.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დაშვებულია არაარსებითი ხასიათის შეცდომა.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სუსტადარის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</w:p>
        </w:tc>
      </w:tr>
      <w:tr w:rsidR="00FE7F8E" w:rsidRPr="00D4386C" w:rsidTr="00605576">
        <w:tc>
          <w:tcPr>
            <w:tcW w:w="817" w:type="dxa"/>
            <w:vAlign w:val="center"/>
          </w:tcPr>
          <w:p w:rsidR="00FE7F8E" w:rsidRPr="00D4386C" w:rsidRDefault="00FE7F8E" w:rsidP="00605576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9214" w:type="dxa"/>
            <w:vAlign w:val="center"/>
          </w:tcPr>
          <w:p w:rsidR="00FE7F8E" w:rsidRPr="00D4386C" w:rsidRDefault="00FE7F8E" w:rsidP="00605576">
            <w:pPr>
              <w:pStyle w:val="BodyText"/>
              <w:spacing w:before="0" w:beforeAutospacing="0" w:after="0" w:afterAutospacing="0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მნიშვნელოვანი კომპონენტების  მცირე ნაწილი.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მასლის ზედაპირულ ცოდნას. დაშვებულია არსებითი ხასიათის შეცდომა.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არარის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</w:p>
        </w:tc>
      </w:tr>
      <w:tr w:rsidR="00FE7F8E" w:rsidRPr="00D4386C" w:rsidTr="00605576">
        <w:tc>
          <w:tcPr>
            <w:tcW w:w="817" w:type="dxa"/>
            <w:vAlign w:val="center"/>
          </w:tcPr>
          <w:p w:rsidR="00FE7F8E" w:rsidRPr="00D4386C" w:rsidRDefault="00FE7F8E" w:rsidP="00605576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9214" w:type="dxa"/>
            <w:vAlign w:val="center"/>
          </w:tcPr>
          <w:p w:rsidR="00FE7F8E" w:rsidRPr="00D4386C" w:rsidRDefault="00FE7F8E" w:rsidP="00605576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color w:val="000000"/>
                <w:sz w:val="18"/>
                <w:szCs w:val="18"/>
                <w:lang w:val="ka-GE"/>
              </w:rPr>
              <w:t xml:space="preserve">წარმოდგენილია საკითხთან დაკავშირებული მასალის მხოლოდ ცალკეული ფრაგმენტები.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 xml:space="preserve">საკითხთან დაკავშირებული მასლის მწირ ცოდნას. ფიქსირდება არსებითი სახის შეცდომები.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არარის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.</w:t>
            </w:r>
          </w:p>
        </w:tc>
      </w:tr>
    </w:tbl>
    <w:p w:rsidR="00FE7F8E" w:rsidRPr="00D4386C" w:rsidRDefault="00FE7F8E" w:rsidP="00FE7F8E">
      <w:pPr>
        <w:rPr>
          <w:rFonts w:ascii="Sylfaen" w:hAnsi="Sylfaen"/>
          <w:b/>
          <w:sz w:val="18"/>
          <w:szCs w:val="18"/>
          <w:lang w:val="ka-GE"/>
        </w:rPr>
      </w:pPr>
    </w:p>
    <w:p w:rsidR="00FE7F8E" w:rsidRPr="00D4386C" w:rsidRDefault="00FE7F8E" w:rsidP="00FE7F8E">
      <w:pPr>
        <w:jc w:val="center"/>
        <w:rPr>
          <w:rFonts w:ascii="Sylfaen" w:hAnsi="Sylfaen"/>
          <w:b/>
          <w:sz w:val="18"/>
          <w:szCs w:val="18"/>
          <w:lang w:val="ka-GE"/>
        </w:rPr>
      </w:pPr>
    </w:p>
    <w:p w:rsidR="00CE5736" w:rsidRDefault="00FE7F8E" w:rsidP="00FE7F8E">
      <w:pPr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sz w:val="18"/>
          <w:szCs w:val="18"/>
          <w:lang w:val="ka-GE"/>
        </w:rPr>
        <w:t xml:space="preserve">ზეპირი  გამოკითხვის (ქვიზის) შეფასების </w:t>
      </w:r>
      <w:r>
        <w:rPr>
          <w:rFonts w:ascii="Sylfaen" w:hAnsi="Sylfaen"/>
          <w:b/>
          <w:bCs/>
          <w:sz w:val="18"/>
          <w:szCs w:val="18"/>
          <w:lang w:val="ka-GE"/>
        </w:rPr>
        <w:t>კრიტერიუმი</w:t>
      </w:r>
    </w:p>
    <w:p w:rsidR="00FE7F8E" w:rsidRPr="00C04860" w:rsidRDefault="00CE5736" w:rsidP="00FE7F8E">
      <w:pPr>
        <w:jc w:val="center"/>
        <w:rPr>
          <w:rFonts w:ascii="Sylfaen" w:hAnsi="Sylfaen"/>
          <w:b/>
          <w:bCs/>
          <w:sz w:val="18"/>
          <w:szCs w:val="18"/>
        </w:rPr>
      </w:pPr>
      <w:r w:rsidRPr="00D4386C">
        <w:rPr>
          <w:rFonts w:ascii="Sylfaen" w:hAnsi="Sylfaen"/>
          <w:b/>
          <w:bCs/>
          <w:sz w:val="18"/>
          <w:szCs w:val="18"/>
          <w:lang w:val="ka-GE"/>
        </w:rPr>
        <w:t>(მაქსიმუმი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 2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ქულა)</w:t>
      </w:r>
      <w:r w:rsidR="00FE7F8E"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</w:p>
    <w:p w:rsidR="00FE7F8E" w:rsidRPr="00D4386C" w:rsidRDefault="00FE7F8E" w:rsidP="00FE7F8E">
      <w:pPr>
        <w:spacing w:after="0"/>
        <w:jc w:val="both"/>
        <w:rPr>
          <w:rFonts w:ascii="Sylfaen" w:hAnsi="Sylfaen"/>
          <w:bCs/>
          <w:sz w:val="18"/>
          <w:szCs w:val="18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5103"/>
        <w:gridCol w:w="4111"/>
      </w:tblGrid>
      <w:tr w:rsidR="00FE7F8E" w:rsidRPr="00D4386C" w:rsidTr="00605576">
        <w:tc>
          <w:tcPr>
            <w:tcW w:w="851" w:type="dxa"/>
            <w:vAlign w:val="center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5103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4111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</w:tr>
      <w:tr w:rsidR="00FE7F8E" w:rsidRPr="00D4386C" w:rsidTr="00605576">
        <w:tc>
          <w:tcPr>
            <w:tcW w:w="851" w:type="dxa"/>
            <w:vAlign w:val="center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</w:rPr>
              <w:t>1</w:t>
            </w:r>
          </w:p>
        </w:tc>
        <w:tc>
          <w:tcPr>
            <w:tcW w:w="5103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 ცოდნას.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 არის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4111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საკითხის შესახებ მსჯელობს/ აზრს გადმოსცემს გასაგებად</w:t>
            </w:r>
          </w:p>
        </w:tc>
      </w:tr>
      <w:tr w:rsidR="00FE7F8E" w:rsidRPr="00D4386C" w:rsidTr="00605576">
        <w:tc>
          <w:tcPr>
            <w:tcW w:w="851" w:type="dxa"/>
            <w:vAlign w:val="center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</w:rPr>
              <w:t>0</w:t>
            </w:r>
          </w:p>
        </w:tc>
        <w:tc>
          <w:tcPr>
            <w:tcW w:w="5103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>ვერ ავლენს საკითხის  ცოდნას , საკითხი არსებითად მცდარია.</w:t>
            </w:r>
          </w:p>
        </w:tc>
        <w:tc>
          <w:tcPr>
            <w:tcW w:w="4111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ვერ მსჯელობს საკითხის შესახებ/ვერ გადმოსცემს აზრს.</w:t>
            </w:r>
          </w:p>
        </w:tc>
      </w:tr>
    </w:tbl>
    <w:p w:rsidR="00FE7F8E" w:rsidRPr="00D4386C" w:rsidRDefault="00FE7F8E" w:rsidP="00FE7F8E">
      <w:pPr>
        <w:pStyle w:val="BodyText"/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FE7F8E" w:rsidRPr="00D4386C" w:rsidRDefault="00FE7F8E" w:rsidP="00FE7F8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en-US"/>
        </w:rPr>
        <w:t>II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შუალედური ზეპირი</w:t>
      </w:r>
      <w:r w:rsidR="00CE5736">
        <w:rPr>
          <w:rFonts w:ascii="Sylfaen" w:hAnsi="Sylfaen"/>
          <w:b/>
          <w:bCs/>
          <w:sz w:val="18"/>
          <w:szCs w:val="18"/>
          <w:lang w:val="ka-GE"/>
        </w:rPr>
        <w:t xml:space="preserve"> გამოცდის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შეფასების კრიტერიუმები </w:t>
      </w:r>
    </w:p>
    <w:p w:rsidR="00FE7F8E" w:rsidRPr="00D4386C" w:rsidRDefault="00FE7F8E" w:rsidP="00FE7F8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FE7F8E" w:rsidRPr="00D4386C" w:rsidRDefault="00CE5736" w:rsidP="00FE7F8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ka-GE"/>
        </w:rPr>
        <w:t>(მაქსიმ</w:t>
      </w:r>
      <w:r>
        <w:rPr>
          <w:rFonts w:ascii="Sylfaen" w:hAnsi="Sylfaen"/>
          <w:b/>
          <w:bCs/>
          <w:sz w:val="18"/>
          <w:szCs w:val="18"/>
          <w:lang w:val="ka-GE"/>
        </w:rPr>
        <w:t>უმი 5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ქულა)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1"/>
        <w:gridCol w:w="3720"/>
        <w:gridCol w:w="7"/>
        <w:gridCol w:w="2020"/>
        <w:gridCol w:w="2154"/>
        <w:gridCol w:w="1417"/>
      </w:tblGrid>
      <w:tr w:rsidR="00FE7F8E" w:rsidRPr="00D4386C" w:rsidTr="00605576">
        <w:trPr>
          <w:trHeight w:val="772"/>
        </w:trPr>
        <w:tc>
          <w:tcPr>
            <w:tcW w:w="571" w:type="dxa"/>
            <w:vAlign w:val="center"/>
          </w:tcPr>
          <w:p w:rsidR="00FE7F8E" w:rsidRPr="00D4386C" w:rsidRDefault="00FE7F8E" w:rsidP="00605576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ქულა</w:t>
            </w:r>
          </w:p>
        </w:tc>
        <w:tc>
          <w:tcPr>
            <w:tcW w:w="3720" w:type="dxa"/>
            <w:vAlign w:val="center"/>
          </w:tcPr>
          <w:p w:rsidR="00FE7F8E" w:rsidRPr="00D4386C" w:rsidRDefault="00FE7F8E" w:rsidP="00605576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2027" w:type="dxa"/>
            <w:gridSpan w:val="2"/>
            <w:vAlign w:val="center"/>
          </w:tcPr>
          <w:p w:rsidR="00FE7F8E" w:rsidRPr="00D4386C" w:rsidRDefault="00FE7F8E" w:rsidP="00605576">
            <w:pPr>
              <w:spacing w:after="0" w:line="240" w:lineRule="auto"/>
              <w:contextualSpacing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ცოდნის პრაქტიკაში გამოყენების უნარი</w:t>
            </w:r>
          </w:p>
        </w:tc>
        <w:tc>
          <w:tcPr>
            <w:tcW w:w="2154" w:type="dxa"/>
            <w:vAlign w:val="center"/>
          </w:tcPr>
          <w:p w:rsidR="00FE7F8E" w:rsidRPr="00D4386C" w:rsidRDefault="00FE7F8E" w:rsidP="00605576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უნარი</w:t>
            </w:r>
          </w:p>
        </w:tc>
        <w:tc>
          <w:tcPr>
            <w:tcW w:w="1417" w:type="dxa"/>
            <w:vAlign w:val="center"/>
          </w:tcPr>
          <w:p w:rsidR="00FE7F8E" w:rsidRPr="00D4386C" w:rsidRDefault="00FE7F8E" w:rsidP="00605576">
            <w:pPr>
              <w:spacing w:after="0" w:line="240" w:lineRule="auto"/>
              <w:contextualSpacing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</w:tr>
      <w:tr w:rsidR="00FE7F8E" w:rsidRPr="00D4386C" w:rsidTr="00605576">
        <w:trPr>
          <w:trHeight w:val="468"/>
        </w:trPr>
        <w:tc>
          <w:tcPr>
            <w:tcW w:w="571" w:type="dxa"/>
            <w:vAlign w:val="center"/>
          </w:tcPr>
          <w:p w:rsidR="00FE7F8E" w:rsidRPr="00D4386C" w:rsidRDefault="00FE7F8E" w:rsidP="00605576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3727" w:type="dxa"/>
            <w:gridSpan w:val="2"/>
            <w:vAlign w:val="center"/>
          </w:tcPr>
          <w:p w:rsidR="00FE7F8E" w:rsidRPr="00D4386C" w:rsidRDefault="00FE7F8E" w:rsidP="00605576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საკითხი ზუსტად და ამომწურავად არის გადმოცემული. ავლენს საკითხთან დაკავშირებული მასალის სრულყოფილ ცოდნას. ჩანს რომ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საკითხი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 კრიტიკულად არის </w:t>
            </w:r>
            <w:r w:rsidRPr="00D4386C">
              <w:rPr>
                <w:rFonts w:ascii="Sylfaen" w:hAnsi="Sylfaen" w:cs="Sylfaen"/>
                <w:sz w:val="18"/>
                <w:szCs w:val="18"/>
              </w:rPr>
              <w:t>გააზრებული</w:t>
            </w:r>
            <w:r w:rsidRPr="00D4386C">
              <w:rPr>
                <w:rFonts w:ascii="Sylfaen" w:hAnsi="Sylfaen"/>
                <w:sz w:val="18"/>
                <w:szCs w:val="18"/>
                <w:lang w:val="ka-GE"/>
              </w:rPr>
              <w:t>.</w:t>
            </w:r>
          </w:p>
        </w:tc>
        <w:tc>
          <w:tcPr>
            <w:tcW w:w="2020" w:type="dxa"/>
          </w:tcPr>
          <w:p w:rsidR="00FE7F8E" w:rsidRPr="00D4386C" w:rsidRDefault="00FE7F8E" w:rsidP="00605576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2154" w:type="dxa"/>
          </w:tcPr>
          <w:p w:rsidR="00FE7F8E" w:rsidRPr="00D4386C" w:rsidRDefault="00FE7F8E" w:rsidP="00605576">
            <w:pPr>
              <w:rPr>
                <w:rFonts w:ascii="Sylfaen" w:hAnsi="Sylfaen" w:cs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</w:tr>
      <w:tr w:rsidR="00FE7F8E" w:rsidRPr="00D4386C" w:rsidTr="00605576">
        <w:trPr>
          <w:trHeight w:val="923"/>
        </w:trPr>
        <w:tc>
          <w:tcPr>
            <w:tcW w:w="571" w:type="dxa"/>
            <w:vAlign w:val="center"/>
          </w:tcPr>
          <w:p w:rsidR="00FE7F8E" w:rsidRPr="00D4386C" w:rsidRDefault="00FE7F8E" w:rsidP="00605576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3727" w:type="dxa"/>
            <w:gridSpan w:val="2"/>
            <w:vAlign w:val="center"/>
          </w:tcPr>
          <w:p w:rsidR="00FE7F8E" w:rsidRPr="00D4386C" w:rsidRDefault="00FE7F8E" w:rsidP="00605576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სრულად არის წარმოდგენილი. </w:t>
            </w: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 xml:space="preserve">ავლენს საკითხთან დაკავშირებული მასალის ძირითადი ასპექტების (კომპონენტების) საფუძვლიან ცოდნას, თუმცა ფიქსირდება გარკვეული ხარვეზები. ჩანს რომ </w:t>
            </w:r>
          </w:p>
        </w:tc>
        <w:tc>
          <w:tcPr>
            <w:tcW w:w="2020" w:type="dxa"/>
          </w:tcPr>
          <w:p w:rsidR="00FE7F8E" w:rsidRPr="00D4386C" w:rsidRDefault="00FE7F8E" w:rsidP="00605576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სრულად იყენებს სფეროსთვის დამახასიათებელს მეთოდებს პრობლემების გადასაჭრელად.</w:t>
            </w:r>
          </w:p>
        </w:tc>
        <w:tc>
          <w:tcPr>
            <w:tcW w:w="2154" w:type="dxa"/>
          </w:tcPr>
          <w:p w:rsidR="00FE7F8E" w:rsidRPr="00D4386C" w:rsidRDefault="00CE5736" w:rsidP="00605576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აყალიბებს არგუმენტირებულ დასკვნებს</w:t>
            </w:r>
          </w:p>
        </w:tc>
        <w:tc>
          <w:tcPr>
            <w:tcW w:w="1417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both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უჭირს საკითხის შესახებ 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აზრის 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დემონსტრირება</w:t>
            </w:r>
          </w:p>
        </w:tc>
      </w:tr>
      <w:tr w:rsidR="00CE5736" w:rsidRPr="00D4386C" w:rsidTr="00605576">
        <w:trPr>
          <w:trHeight w:val="454"/>
        </w:trPr>
        <w:tc>
          <w:tcPr>
            <w:tcW w:w="571" w:type="dxa"/>
            <w:vAlign w:val="center"/>
          </w:tcPr>
          <w:p w:rsidR="00CE5736" w:rsidRPr="00D4386C" w:rsidRDefault="00CE5736" w:rsidP="00CE5736">
            <w:pPr>
              <w:spacing w:after="0" w:line="240" w:lineRule="auto"/>
              <w:contextualSpacing/>
              <w:jc w:val="center"/>
              <w:rPr>
                <w:rFonts w:ascii="Sylfaen" w:hAnsi="Sylfaen"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3727" w:type="dxa"/>
            <w:gridSpan w:val="2"/>
            <w:vAlign w:val="center"/>
          </w:tcPr>
          <w:p w:rsidR="00CE5736" w:rsidRPr="00D4386C" w:rsidRDefault="00CE5736" w:rsidP="00CE5736">
            <w:pPr>
              <w:pStyle w:val="BodyText"/>
              <w:spacing w:before="0" w:beforeAutospacing="0" w:after="0" w:afterAutospacing="0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საკითხი არ </w:t>
            </w:r>
            <w:r w:rsidRPr="00D4386C">
              <w:rPr>
                <w:rFonts w:ascii="Sylfaen" w:hAnsi="Sylfaen" w:cs="Sylfaen"/>
                <w:color w:val="000000"/>
                <w:sz w:val="18"/>
                <w:szCs w:val="18"/>
              </w:rPr>
              <w:t>არის</w:t>
            </w:r>
            <w:r w:rsidRPr="00D4386C">
              <w:rPr>
                <w:rFonts w:ascii="Sylfaen" w:hAnsi="Sylfaen" w:cs="Sylfaen"/>
                <w:color w:val="000000"/>
                <w:sz w:val="18"/>
                <w:szCs w:val="18"/>
                <w:lang w:val="ka-GE"/>
              </w:rPr>
              <w:t xml:space="preserve"> წარმოდგენილი ან არსებითად მცდარია.</w:t>
            </w:r>
          </w:p>
        </w:tc>
        <w:tc>
          <w:tcPr>
            <w:tcW w:w="2020" w:type="dxa"/>
          </w:tcPr>
          <w:p w:rsidR="00CE5736" w:rsidRPr="00D4386C" w:rsidRDefault="00CE5736" w:rsidP="00CE5736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 w:cs="Sylfaen"/>
                <w:sz w:val="18"/>
                <w:szCs w:val="18"/>
                <w:lang w:val="ka-GE"/>
              </w:rPr>
              <w:t>ვერ იყენებს სფეროსთვის დამახასიათებელს მეთოდებს პრობლემების გადასაჭრელად.</w:t>
            </w:r>
          </w:p>
        </w:tc>
        <w:tc>
          <w:tcPr>
            <w:tcW w:w="2154" w:type="dxa"/>
          </w:tcPr>
          <w:p w:rsidR="00CE5736" w:rsidRPr="00D4386C" w:rsidRDefault="00CE5736" w:rsidP="00CE5736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ვერ აყალიბებს არგუმენტირებულ დასკვნებს</w:t>
            </w:r>
          </w:p>
        </w:tc>
        <w:tc>
          <w:tcPr>
            <w:tcW w:w="1417" w:type="dxa"/>
          </w:tcPr>
          <w:p w:rsidR="00CE5736" w:rsidRPr="00D4386C" w:rsidRDefault="00CE5736" w:rsidP="00CE5736">
            <w:pPr>
              <w:spacing w:after="0" w:line="240" w:lineRule="auto"/>
              <w:contextualSpacing/>
              <w:rPr>
                <w:rFonts w:ascii="Sylfaen" w:hAnsi="Sylfaen" w:cs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საკითხის შესახებ 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აზრის </w:t>
            </w:r>
            <w:r>
              <w:rPr>
                <w:rFonts w:ascii="Sylfaen" w:hAnsi="Sylfaen"/>
                <w:bCs/>
                <w:sz w:val="18"/>
                <w:szCs w:val="18"/>
                <w:lang w:val="ka-GE"/>
              </w:rPr>
              <w:t>დემონსტრირება</w:t>
            </w:r>
            <w:r w:rsidRPr="00D4386C">
              <w:rPr>
                <w:rFonts w:ascii="Sylfaen" w:hAnsi="Sylfaen"/>
                <w:bCs/>
                <w:sz w:val="18"/>
                <w:szCs w:val="18"/>
                <w:lang w:val="ka-GE"/>
              </w:rPr>
              <w:t xml:space="preserve"> არ შეუძლია</w:t>
            </w:r>
          </w:p>
        </w:tc>
      </w:tr>
    </w:tbl>
    <w:p w:rsidR="00FE7F8E" w:rsidRPr="00D4386C" w:rsidRDefault="00FE7F8E" w:rsidP="00FE7F8E">
      <w:pPr>
        <w:pStyle w:val="BodyText"/>
        <w:tabs>
          <w:tab w:val="left" w:pos="5685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FE7F8E" w:rsidRPr="00D4386C" w:rsidRDefault="00FE7F8E" w:rsidP="00FE7F8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</w:p>
    <w:p w:rsidR="00FE7F8E" w:rsidRPr="00D4386C" w:rsidRDefault="00FE7F8E" w:rsidP="00FE7F8E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  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                        </w:t>
      </w:r>
      <w:r w:rsidRPr="00576FB4">
        <w:rPr>
          <w:rFonts w:ascii="Sylfaen" w:hAnsi="Sylfaen"/>
          <w:b/>
          <w:bCs/>
          <w:sz w:val="18"/>
          <w:szCs w:val="18"/>
          <w:lang w:val="ka-GE"/>
        </w:rPr>
        <w:t>საკურსო</w:t>
      </w:r>
      <w:r w:rsidRPr="00576FB4">
        <w:rPr>
          <w:rFonts w:ascii="Sylfaen" w:hAnsi="Sylfaen"/>
          <w:b/>
          <w:bCs/>
          <w:sz w:val="18"/>
          <w:szCs w:val="18"/>
          <w:lang w:val="en-US"/>
        </w:rPr>
        <w:t xml:space="preserve"> </w:t>
      </w:r>
      <w:r w:rsidRPr="00576FB4">
        <w:rPr>
          <w:rFonts w:ascii="Sylfaen" w:hAnsi="Sylfaen"/>
          <w:b/>
          <w:bCs/>
          <w:sz w:val="18"/>
          <w:szCs w:val="18"/>
          <w:lang w:val="ka-GE"/>
        </w:rPr>
        <w:t>პროექტი</w:t>
      </w:r>
      <w:r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შესრულების და მისი პრეზენტაციის  შეფასების კრიტერიუმი</w:t>
      </w:r>
    </w:p>
    <w:p w:rsidR="00FE7F8E" w:rsidRPr="00D4386C" w:rsidRDefault="00FE7F8E" w:rsidP="00FE7F8E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ka-GE"/>
        </w:rPr>
        <w:t xml:space="preserve">                                                                           </w:t>
      </w:r>
      <w:r w:rsidR="00CE5736" w:rsidRPr="00D4386C">
        <w:rPr>
          <w:rFonts w:ascii="Sylfaen" w:hAnsi="Sylfaen"/>
          <w:b/>
          <w:bCs/>
          <w:sz w:val="18"/>
          <w:szCs w:val="18"/>
          <w:lang w:val="ka-GE"/>
        </w:rPr>
        <w:t>(მაქსიმუმი 10 ქულა)</w:t>
      </w:r>
    </w:p>
    <w:p w:rsidR="00FE7F8E" w:rsidRPr="00D4386C" w:rsidRDefault="00FE7F8E" w:rsidP="00FE7F8E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FE7F8E" w:rsidRPr="00D4386C" w:rsidRDefault="00FE7F8E" w:rsidP="00FE7F8E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W w:w="10661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8"/>
        <w:gridCol w:w="2548"/>
        <w:gridCol w:w="2427"/>
        <w:gridCol w:w="2274"/>
        <w:gridCol w:w="2274"/>
      </w:tblGrid>
      <w:tr w:rsidR="002D26A6" w:rsidRPr="00213695" w:rsidTr="00FE5425">
        <w:trPr>
          <w:trHeight w:val="1257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6A6" w:rsidRPr="00213695" w:rsidRDefault="002D26A6" w:rsidP="00FE542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/>
              </w:rPr>
              <w:t>ქულა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6A6" w:rsidRPr="00213695" w:rsidRDefault="002D26A6" w:rsidP="00FE542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/>
              </w:rPr>
              <w:t>პრობლემის გადაჭრა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6A6" w:rsidRPr="00213695" w:rsidRDefault="002D26A6" w:rsidP="00FE542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/>
              </w:rPr>
              <w:t>დასკვნის ჩამოყალიბება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6A6" w:rsidRPr="00213695" w:rsidRDefault="002D26A6" w:rsidP="00FE542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/>
              </w:rPr>
              <w:t>კომუნიკაცია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6A6" w:rsidRPr="00213695" w:rsidRDefault="002D26A6" w:rsidP="00FE542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/>
                <w:bCs/>
                <w:sz w:val="16"/>
                <w:szCs w:val="16"/>
                <w:lang w:val="ka-GE"/>
              </w:rPr>
              <w:t>სწავლის უნარი</w:t>
            </w:r>
          </w:p>
        </w:tc>
      </w:tr>
      <w:tr w:rsidR="002D26A6" w:rsidRPr="00213695" w:rsidTr="00FE5425">
        <w:trPr>
          <w:trHeight w:val="1309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6A6" w:rsidRPr="00213695" w:rsidRDefault="002D26A6" w:rsidP="00FE542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  <w:lastRenderedPageBreak/>
              <w:t>3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6A6" w:rsidRPr="00213695" w:rsidRDefault="002D26A6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  <w:t>პრობლემა გადაჭრილია  სრულყოფილად. ავლენს სათანადო მასალის სრულყოფილ ცოდნას; ჩანს, რომ შესაბამისი საკითხები  კრიტიკულად არის გააზრებული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6A6" w:rsidRPr="00213695" w:rsidRDefault="002D26A6" w:rsidP="00FE5425">
            <w:pPr>
              <w:spacing w:after="0" w:line="240" w:lineRule="auto"/>
              <w:contextualSpacing/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წარმოდგენილია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პრობლემის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</w:rPr>
              <w:t>სრულ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ყოფილი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</w:rPr>
              <w:t>ანალიზი</w:t>
            </w:r>
            <w:r w:rsidRPr="00213695">
              <w:rPr>
                <w:rFonts w:ascii="Sylfaen" w:eastAsia="Times New Roman" w:hAnsi="Sylfaen" w:cs="Times New Roman"/>
                <w:sz w:val="16"/>
                <w:szCs w:val="16"/>
              </w:rPr>
              <w:t xml:space="preserve"> -</w:t>
            </w:r>
            <w:r w:rsidRPr="00213695">
              <w:rPr>
                <w:rFonts w:ascii="Sylfaen" w:eastAsia="Times New Roman" w:hAnsi="Sylfaen" w:cs="Times New Roman"/>
                <w:sz w:val="16"/>
                <w:szCs w:val="16"/>
                <w:lang w:val="ka-GE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</w:rPr>
              <w:t>პოზიცია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დასაბუთებულია თანამიმდევრული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 xml:space="preserve"> </w:t>
            </w:r>
            <w:r w:rsidRPr="00213695">
              <w:rPr>
                <w:rFonts w:ascii="Sylfaen" w:eastAsia="Times New Roman" w:hAnsi="Sylfaen" w:cs="Times New Roman"/>
                <w:sz w:val="16"/>
                <w:szCs w:val="16"/>
                <w:lang w:val="ka-GE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</w:rPr>
              <w:t>მსჯელობით</w:t>
            </w:r>
            <w:r w:rsidRPr="00213695">
              <w:rPr>
                <w:rFonts w:ascii="Sylfaen" w:eastAsia="Times New Roman" w:hAnsi="Sylfaen" w:cs="Times New Roman"/>
                <w:sz w:val="16"/>
                <w:szCs w:val="16"/>
                <w:lang w:val="ka-GE"/>
              </w:rPr>
              <w:t xml:space="preserve"> და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ლოგიკური დასკვნებით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6A6" w:rsidRPr="00213695" w:rsidRDefault="002D26A6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26A6" w:rsidRPr="00213695" w:rsidRDefault="002D26A6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</w:pPr>
          </w:p>
        </w:tc>
      </w:tr>
      <w:tr w:rsidR="002D26A6" w:rsidRPr="00213695" w:rsidTr="00FE5425">
        <w:trPr>
          <w:trHeight w:val="1496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6A6" w:rsidRPr="00213695" w:rsidRDefault="002D26A6" w:rsidP="00FE542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6A6" w:rsidRPr="00213695" w:rsidRDefault="002D26A6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  <w:t xml:space="preserve">პრობლემის გადაჭრისას დაშვებულია არაარსებითი ხასიათის შეცდომა.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 xml:space="preserve">ჩანს, რომ </w:t>
            </w: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  <w:t xml:space="preserve">შესაბამისი საკითხები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სუსტად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არის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</w:rPr>
              <w:t>გააზრებული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6A6" w:rsidRPr="00213695" w:rsidRDefault="002D26A6" w:rsidP="00FE5425">
            <w:pPr>
              <w:spacing w:after="0" w:line="240" w:lineRule="auto"/>
              <w:contextualSpacing/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წარმოდგენილია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პრობლემის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 xml:space="preserve"> კარგი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</w:rPr>
              <w:t>ანალიზი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 xml:space="preserve">, თუმცა მსჯელობას აკლია თანამიმდევრულობა და </w:t>
            </w:r>
            <w:r w:rsidRPr="00213695">
              <w:rPr>
                <w:rFonts w:ascii="Sylfaen" w:eastAsia="Times New Roman" w:hAnsi="Sylfaen" w:cs="Times New Roman"/>
                <w:sz w:val="16"/>
                <w:szCs w:val="16"/>
                <w:lang w:val="ka-GE"/>
              </w:rPr>
              <w:t>ჩამოყალიბებული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 xml:space="preserve"> დასკვნები დასახვეწია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6A6" w:rsidRPr="00213695" w:rsidRDefault="002D26A6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bCs/>
                <w:noProof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 და მოსაზრებები ჩამოყალიბებულია ნათლად, ინფორმაცია სრულყოფილად არის გადმოცემული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6A6" w:rsidRPr="00213695" w:rsidRDefault="002D26A6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  <w:t xml:space="preserve">პრობლემური საკითხის გადასაჭრელად განსაზღვრა სწავლის საჭიროებები, მოიძია ხელმისაწვდომი სათანადო სასწავლო ლიტერატურა </w:t>
            </w:r>
          </w:p>
        </w:tc>
      </w:tr>
      <w:tr w:rsidR="002D26A6" w:rsidRPr="00213695" w:rsidTr="00FE5425">
        <w:trPr>
          <w:trHeight w:val="935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6A6" w:rsidRPr="00213695" w:rsidRDefault="002D26A6" w:rsidP="00FE542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6A6" w:rsidRPr="00213695" w:rsidRDefault="002D26A6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  <w:t xml:space="preserve">პრობლემის გადაჭრისას დაშვებულია არსებითი ხასიათის შეცდომა.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 xml:space="preserve">ჩანს, რომ </w:t>
            </w: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  <w:t xml:space="preserve">შესაბამისი საკითხები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არ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არის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</w:rPr>
              <w:t>გააზრებული</w:t>
            </w: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  <w:t xml:space="preserve">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6A6" w:rsidRPr="00213695" w:rsidRDefault="002D26A6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წარმოდგენილია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პრობლემის</w:t>
            </w:r>
            <w:r w:rsidRPr="00213695">
              <w:rPr>
                <w:rFonts w:ascii="Sylfaen" w:eastAsia="Times New Roman" w:hAnsi="Sylfaen" w:cs="Calibri"/>
                <w:sz w:val="16"/>
                <w:szCs w:val="16"/>
                <w:lang w:val="ka-GE"/>
              </w:rPr>
              <w:t xml:space="preserve"> სუსტი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</w:rPr>
              <w:t>ანალიზი</w:t>
            </w:r>
            <w:r w:rsidRPr="00213695">
              <w:rPr>
                <w:rFonts w:ascii="Sylfaen" w:eastAsia="Times New Roman" w:hAnsi="Sylfaen" w:cs="Times New Roman"/>
                <w:sz w:val="16"/>
                <w:szCs w:val="16"/>
              </w:rPr>
              <w:t xml:space="preserve"> -</w:t>
            </w:r>
            <w:r w:rsidRPr="00213695">
              <w:rPr>
                <w:rFonts w:ascii="Sylfaen" w:eastAsia="Times New Roman" w:hAnsi="Sylfaen" w:cs="Times New Roman"/>
                <w:sz w:val="16"/>
                <w:szCs w:val="16"/>
                <w:lang w:val="ka-GE"/>
              </w:rPr>
              <w:t xml:space="preserve"> </w:t>
            </w:r>
            <w:r w:rsidRPr="00213695">
              <w:rPr>
                <w:rFonts w:ascii="Sylfaen" w:eastAsia="Times New Roman" w:hAnsi="Sylfaen" w:cs="Times New Roman"/>
                <w:sz w:val="16"/>
                <w:szCs w:val="16"/>
              </w:rPr>
              <w:t xml:space="preserve"> 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</w:rPr>
              <w:t>მსჯელობ</w:t>
            </w: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ა  არათანამიმდევრულია, დასკვნები არადამაჯერებელია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6A6" w:rsidRPr="00213695" w:rsidRDefault="002D26A6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bCs/>
                <w:noProof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შეიცავს არაარსებითი ხასიათის შეცდომებს, ინფორმაცია არასრულყოფილად არის გადმოცემული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6A6" w:rsidRPr="00213695" w:rsidRDefault="002D26A6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  <w:t xml:space="preserve">პრობლემური საკითხის გადასაჭრელად </w:t>
            </w:r>
          </w:p>
          <w:p w:rsidR="002D26A6" w:rsidRPr="00213695" w:rsidRDefault="002D26A6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  <w:t xml:space="preserve">სწავლის საჭიროებების განსაზღვრა  მოახერხა ნაწილობრივ. </w:t>
            </w:r>
          </w:p>
        </w:tc>
      </w:tr>
      <w:tr w:rsidR="002D26A6" w:rsidRPr="00213695" w:rsidTr="00FE5425">
        <w:trPr>
          <w:trHeight w:val="2057"/>
        </w:trPr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26A6" w:rsidRPr="00213695" w:rsidRDefault="002D26A6" w:rsidP="00FE5425">
            <w:pPr>
              <w:spacing w:after="0" w:line="240" w:lineRule="auto"/>
              <w:contextualSpacing/>
              <w:jc w:val="center"/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6A6" w:rsidRPr="00213695" w:rsidRDefault="002D26A6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  <w:t xml:space="preserve">პრობლემა არ არს გადაჭრილი </w:t>
            </w:r>
          </w:p>
        </w:tc>
        <w:tc>
          <w:tcPr>
            <w:tcW w:w="2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6A6" w:rsidRPr="00213695" w:rsidRDefault="002D26A6" w:rsidP="00FE5425">
            <w:pPr>
              <w:spacing w:after="0" w:line="240" w:lineRule="auto"/>
              <w:contextualSpacing/>
              <w:rPr>
                <w:rFonts w:ascii="Sylfaen" w:eastAsia="Times New Roman" w:hAnsi="Sylfaen" w:cs="Times New Roman"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Sylfaen"/>
                <w:color w:val="000000"/>
                <w:sz w:val="16"/>
                <w:szCs w:val="16"/>
                <w:lang w:val="ka-GE"/>
              </w:rPr>
              <w:t>პრობლემის ანალიზი არ არის წარმოდგენილი ან ჩამოყალიბებული დასკვნები არსებითად მცდარია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6A6" w:rsidRPr="00213695" w:rsidRDefault="002D26A6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Sylfaen"/>
                <w:bCs/>
                <w:noProof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Sylfaen"/>
                <w:sz w:val="16"/>
                <w:szCs w:val="16"/>
                <w:lang w:val="ka-GE"/>
              </w:rPr>
              <w:t>პრობლემისა და მისი გადაჭრის გზების შესახებ იდეებისა და მოსაზრებების ფორმულირება არსებითად მცდარია, ვერ ახერხებს ინფორმაციის გადმოცემას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26A6" w:rsidRPr="00213695" w:rsidRDefault="002D26A6" w:rsidP="00FE5425">
            <w:pPr>
              <w:spacing w:after="0" w:line="240" w:lineRule="auto"/>
              <w:contextualSpacing/>
              <w:jc w:val="both"/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</w:pPr>
            <w:r w:rsidRPr="00213695">
              <w:rPr>
                <w:rFonts w:ascii="Sylfaen" w:eastAsia="Times New Roman" w:hAnsi="Sylfaen" w:cs="Times New Roman"/>
                <w:bCs/>
                <w:sz w:val="16"/>
                <w:szCs w:val="16"/>
                <w:lang w:val="ka-GE"/>
              </w:rPr>
              <w:t xml:space="preserve">ვერ ახერხებს პრობლემური საკითხის გადასაჭრელად სწავლის საჭიროებების განსაზღვრას  </w:t>
            </w:r>
          </w:p>
        </w:tc>
      </w:tr>
    </w:tbl>
    <w:p w:rsidR="00FE7F8E" w:rsidRPr="00D4386C" w:rsidRDefault="00FE7F8E" w:rsidP="00FE7F8E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  <w:bookmarkStart w:id="0" w:name="_GoBack"/>
      <w:bookmarkEnd w:id="0"/>
    </w:p>
    <w:p w:rsidR="00FE7F8E" w:rsidRPr="00D4386C" w:rsidRDefault="00FE7F8E" w:rsidP="00FE7F8E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FE7F8E" w:rsidRPr="00D4386C" w:rsidRDefault="00FE7F8E" w:rsidP="00FE7F8E">
      <w:pPr>
        <w:pStyle w:val="BodyText"/>
        <w:tabs>
          <w:tab w:val="left" w:pos="2010"/>
        </w:tabs>
        <w:spacing w:before="0" w:beforeAutospacing="0" w:after="0" w:afterAutospacing="0"/>
        <w:rPr>
          <w:rFonts w:ascii="Sylfaen" w:hAnsi="Sylfaen"/>
          <w:b/>
          <w:bCs/>
          <w:sz w:val="18"/>
          <w:szCs w:val="18"/>
          <w:lang w:val="ka-GE"/>
        </w:rPr>
      </w:pPr>
    </w:p>
    <w:p w:rsidR="00FE7F8E" w:rsidRPr="00D4386C" w:rsidRDefault="00FE7F8E" w:rsidP="00FE7F8E">
      <w:pPr>
        <w:pStyle w:val="BodyText"/>
        <w:spacing w:before="0" w:beforeAutospacing="0" w:after="0" w:afterAutospacing="0"/>
        <w:jc w:val="center"/>
        <w:rPr>
          <w:rFonts w:ascii="Sylfaen" w:hAnsi="Sylfaen"/>
          <w:b/>
          <w:bCs/>
          <w:sz w:val="18"/>
          <w:szCs w:val="18"/>
          <w:lang w:val="ka-GE"/>
        </w:rPr>
      </w:pPr>
      <w:r w:rsidRPr="00D4386C">
        <w:rPr>
          <w:rFonts w:ascii="Sylfaen" w:hAnsi="Sylfaen"/>
          <w:b/>
          <w:bCs/>
          <w:sz w:val="18"/>
          <w:szCs w:val="18"/>
          <w:lang w:val="ka-GE"/>
        </w:rPr>
        <w:t>მონაცემები პროგრამის სწავლის შედეგების მიღწევის  შეფასებისათვის</w:t>
      </w:r>
    </w:p>
    <w:p w:rsidR="00FE7F8E" w:rsidRPr="00D4386C" w:rsidRDefault="00FE7F8E" w:rsidP="00FE7F8E">
      <w:pPr>
        <w:rPr>
          <w:rFonts w:ascii="Sylfaen" w:hAnsi="Sylfaen"/>
          <w:b/>
          <w:bCs/>
          <w:sz w:val="18"/>
          <w:szCs w:val="18"/>
          <w:lang w:val="ka-GE"/>
        </w:rPr>
      </w:pPr>
    </w:p>
    <w:tbl>
      <w:tblPr>
        <w:tblpPr w:leftFromText="180" w:rightFromText="180" w:vertAnchor="text" w:horzAnchor="margin" w:tblpY="-71"/>
        <w:tblW w:w="100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9"/>
        <w:gridCol w:w="975"/>
        <w:gridCol w:w="1605"/>
        <w:gridCol w:w="1676"/>
        <w:gridCol w:w="1280"/>
        <w:gridCol w:w="9"/>
        <w:gridCol w:w="1386"/>
        <w:gridCol w:w="10"/>
        <w:gridCol w:w="1352"/>
        <w:gridCol w:w="10"/>
      </w:tblGrid>
      <w:tr w:rsidR="00FE7F8E" w:rsidRPr="00D4386C" w:rsidTr="00605576">
        <w:trPr>
          <w:trHeight w:val="1301"/>
        </w:trPr>
        <w:tc>
          <w:tcPr>
            <w:tcW w:w="1759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კომპეტენციები</w:t>
            </w:r>
          </w:p>
        </w:tc>
        <w:tc>
          <w:tcPr>
            <w:tcW w:w="984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ქვიზი</w:t>
            </w:r>
          </w:p>
        </w:tc>
        <w:tc>
          <w:tcPr>
            <w:tcW w:w="1628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 xml:space="preserve">I 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</w:tc>
        <w:tc>
          <w:tcPr>
            <w:tcW w:w="1694" w:type="dxa"/>
          </w:tcPr>
          <w:p w:rsidR="00FE7F8E" w:rsidRPr="00D4386C" w:rsidRDefault="00FE7F8E" w:rsidP="00605576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საკურსო პროექტის 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შესრულების და მისი პრეზენტაციის  შეფასებ</w:t>
            </w: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ა</w:t>
            </w:r>
          </w:p>
        </w:tc>
        <w:tc>
          <w:tcPr>
            <w:tcW w:w="1170" w:type="dxa"/>
            <w:gridSpan w:val="2"/>
          </w:tcPr>
          <w:p w:rsidR="00FE7F8E" w:rsidRPr="00D4386C" w:rsidRDefault="00FE7F8E" w:rsidP="00605576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  <w:t>II</w:t>
            </w:r>
          </w:p>
          <w:p w:rsidR="00FE7F8E" w:rsidRPr="00D4386C" w:rsidRDefault="00FE7F8E" w:rsidP="00605576">
            <w:pPr>
              <w:pStyle w:val="BodyText"/>
              <w:spacing w:before="0" w:beforeAutospacing="0" w:after="0" w:afterAutospacing="0"/>
              <w:jc w:val="center"/>
              <w:rPr>
                <w:rFonts w:ascii="Sylfaen" w:hAnsi="Sylfaen"/>
                <w:b/>
                <w:bCs/>
                <w:sz w:val="18"/>
                <w:szCs w:val="18"/>
                <w:lang w:val="en-US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შუალედური გამოცდა</w:t>
            </w:r>
          </w:p>
        </w:tc>
        <w:tc>
          <w:tcPr>
            <w:tcW w:w="1414" w:type="dxa"/>
            <w:gridSpan w:val="2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დასკვნითი გამოცდა</w:t>
            </w:r>
          </w:p>
        </w:tc>
        <w:tc>
          <w:tcPr>
            <w:tcW w:w="1393" w:type="dxa"/>
            <w:gridSpan w:val="2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შეფასება  (ქულა)</w:t>
            </w:r>
          </w:p>
        </w:tc>
      </w:tr>
      <w:tr w:rsidR="00FE7F8E" w:rsidRPr="00D4386C" w:rsidTr="00605576">
        <w:trPr>
          <w:gridAfter w:val="1"/>
          <w:wAfter w:w="10" w:type="dxa"/>
          <w:trHeight w:val="284"/>
        </w:trPr>
        <w:tc>
          <w:tcPr>
            <w:tcW w:w="1759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984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x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=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20</w:t>
            </w:r>
          </w:p>
        </w:tc>
        <w:tc>
          <w:tcPr>
            <w:tcW w:w="1628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5x5=25</w:t>
            </w:r>
          </w:p>
        </w:tc>
        <w:tc>
          <w:tcPr>
            <w:tcW w:w="1694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1</w:t>
            </w: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0</w:t>
            </w:r>
          </w:p>
        </w:tc>
        <w:tc>
          <w:tcPr>
            <w:tcW w:w="1162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4x5=20</w:t>
            </w:r>
          </w:p>
        </w:tc>
        <w:tc>
          <w:tcPr>
            <w:tcW w:w="1412" w:type="dxa"/>
            <w:gridSpan w:val="2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5x5=25</w:t>
            </w:r>
          </w:p>
        </w:tc>
        <w:tc>
          <w:tcPr>
            <w:tcW w:w="1393" w:type="dxa"/>
            <w:gridSpan w:val="2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</w:rPr>
              <w:t>100</w:t>
            </w:r>
          </w:p>
        </w:tc>
      </w:tr>
      <w:tr w:rsidR="00FE7F8E" w:rsidRPr="00D4386C" w:rsidTr="00605576">
        <w:trPr>
          <w:gridAfter w:val="1"/>
          <w:wAfter w:w="10" w:type="dxa"/>
          <w:trHeight w:val="568"/>
        </w:trPr>
        <w:tc>
          <w:tcPr>
            <w:tcW w:w="1759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ცოდნა და გაცნობიერება</w:t>
            </w:r>
          </w:p>
        </w:tc>
        <w:tc>
          <w:tcPr>
            <w:tcW w:w="984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1628" w:type="dxa"/>
          </w:tcPr>
          <w:p w:rsidR="00FE7F8E" w:rsidRPr="00CC308A" w:rsidRDefault="00FE7F8E" w:rsidP="00605576">
            <w:pPr>
              <w:spacing w:before="100" w:beforeAutospacing="1" w:after="100" w:afterAutospacing="1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        25</w:t>
            </w:r>
          </w:p>
        </w:tc>
        <w:tc>
          <w:tcPr>
            <w:tcW w:w="1694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162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8</w:t>
            </w:r>
          </w:p>
        </w:tc>
        <w:tc>
          <w:tcPr>
            <w:tcW w:w="1412" w:type="dxa"/>
            <w:gridSpan w:val="2"/>
          </w:tcPr>
          <w:p w:rsidR="00FE7F8E" w:rsidRPr="00D4386C" w:rsidRDefault="00FE7F8E" w:rsidP="00605576">
            <w:pPr>
              <w:spacing w:before="100" w:beforeAutospacing="1" w:after="100" w:afterAutospacing="1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          25</w:t>
            </w:r>
          </w:p>
        </w:tc>
        <w:tc>
          <w:tcPr>
            <w:tcW w:w="1393" w:type="dxa"/>
            <w:gridSpan w:val="2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68</w:t>
            </w:r>
          </w:p>
        </w:tc>
      </w:tr>
      <w:tr w:rsidR="00FE7F8E" w:rsidRPr="00D4386C" w:rsidTr="00605576">
        <w:trPr>
          <w:gridAfter w:val="1"/>
          <w:wAfter w:w="10" w:type="dxa"/>
          <w:trHeight w:val="1135"/>
        </w:trPr>
        <w:tc>
          <w:tcPr>
            <w:tcW w:w="1759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ცოდნის პრაქტიკაში გამოყენების უნარი</w:t>
            </w:r>
          </w:p>
        </w:tc>
        <w:tc>
          <w:tcPr>
            <w:tcW w:w="984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628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694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1162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1412" w:type="dxa"/>
            <w:gridSpan w:val="2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93" w:type="dxa"/>
            <w:gridSpan w:val="2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 xml:space="preserve">7 </w:t>
            </w:r>
          </w:p>
        </w:tc>
      </w:tr>
      <w:tr w:rsidR="00FE7F8E" w:rsidRPr="00D4386C" w:rsidTr="00605576">
        <w:trPr>
          <w:gridAfter w:val="1"/>
          <w:wAfter w:w="10" w:type="dxa"/>
          <w:trHeight w:val="375"/>
        </w:trPr>
        <w:tc>
          <w:tcPr>
            <w:tcW w:w="1759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დასკვნის უნარი</w:t>
            </w:r>
          </w:p>
        </w:tc>
        <w:tc>
          <w:tcPr>
            <w:tcW w:w="984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628" w:type="dxa"/>
          </w:tcPr>
          <w:p w:rsidR="00FE7F8E" w:rsidRPr="00CC308A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694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3</w:t>
            </w:r>
          </w:p>
        </w:tc>
        <w:tc>
          <w:tcPr>
            <w:tcW w:w="1162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1412" w:type="dxa"/>
            <w:gridSpan w:val="2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93" w:type="dxa"/>
            <w:gridSpan w:val="2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7</w:t>
            </w:r>
          </w:p>
        </w:tc>
      </w:tr>
      <w:tr w:rsidR="00FE7F8E" w:rsidRPr="00D4386C" w:rsidTr="00605576">
        <w:trPr>
          <w:gridAfter w:val="1"/>
          <w:wAfter w:w="10" w:type="dxa"/>
          <w:trHeight w:val="178"/>
        </w:trPr>
        <w:tc>
          <w:tcPr>
            <w:tcW w:w="1759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სწავლის უნარი</w:t>
            </w:r>
          </w:p>
        </w:tc>
        <w:tc>
          <w:tcPr>
            <w:tcW w:w="984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628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</w:p>
        </w:tc>
        <w:tc>
          <w:tcPr>
            <w:tcW w:w="1694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1162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412" w:type="dxa"/>
            <w:gridSpan w:val="2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93" w:type="dxa"/>
            <w:gridSpan w:val="2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</w:tr>
      <w:tr w:rsidR="00FE7F8E" w:rsidRPr="00D4386C" w:rsidTr="00605576">
        <w:trPr>
          <w:gridAfter w:val="1"/>
          <w:wAfter w:w="10" w:type="dxa"/>
          <w:trHeight w:val="284"/>
        </w:trPr>
        <w:tc>
          <w:tcPr>
            <w:tcW w:w="1759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კომუნიკაცია</w:t>
            </w:r>
          </w:p>
        </w:tc>
        <w:tc>
          <w:tcPr>
            <w:tcW w:w="984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10</w:t>
            </w:r>
          </w:p>
        </w:tc>
        <w:tc>
          <w:tcPr>
            <w:tcW w:w="1628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694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2</w:t>
            </w:r>
          </w:p>
        </w:tc>
        <w:tc>
          <w:tcPr>
            <w:tcW w:w="1162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4</w:t>
            </w:r>
          </w:p>
        </w:tc>
        <w:tc>
          <w:tcPr>
            <w:tcW w:w="1412" w:type="dxa"/>
            <w:gridSpan w:val="2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</w:p>
        </w:tc>
        <w:tc>
          <w:tcPr>
            <w:tcW w:w="1393" w:type="dxa"/>
            <w:gridSpan w:val="2"/>
          </w:tcPr>
          <w:p w:rsidR="00FE7F8E" w:rsidRPr="00D4386C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16</w:t>
            </w:r>
          </w:p>
        </w:tc>
      </w:tr>
      <w:tr w:rsidR="00FE7F8E" w:rsidRPr="00D4386C" w:rsidTr="00605576">
        <w:trPr>
          <w:gridAfter w:val="1"/>
          <w:wAfter w:w="10" w:type="dxa"/>
          <w:trHeight w:val="297"/>
        </w:trPr>
        <w:tc>
          <w:tcPr>
            <w:tcW w:w="1759" w:type="dxa"/>
          </w:tcPr>
          <w:p w:rsidR="00FE7F8E" w:rsidRPr="00D4386C" w:rsidRDefault="00FE7F8E" w:rsidP="00605576">
            <w:pPr>
              <w:spacing w:before="100" w:beforeAutospacing="1" w:after="100" w:afterAutospacing="1"/>
              <w:jc w:val="both"/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</w:pPr>
            <w:r w:rsidRPr="00D4386C">
              <w:rPr>
                <w:rFonts w:ascii="Sylfaen" w:hAnsi="Sylfaen"/>
                <w:b/>
                <w:bCs/>
                <w:sz w:val="18"/>
                <w:szCs w:val="18"/>
                <w:lang w:val="ka-GE"/>
              </w:rPr>
              <w:t>სულ ქულები</w:t>
            </w:r>
          </w:p>
        </w:tc>
        <w:tc>
          <w:tcPr>
            <w:tcW w:w="984" w:type="dxa"/>
          </w:tcPr>
          <w:p w:rsidR="00FE7F8E" w:rsidRPr="002954D1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628" w:type="dxa"/>
          </w:tcPr>
          <w:p w:rsidR="00FE7F8E" w:rsidRPr="002954D1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694" w:type="dxa"/>
          </w:tcPr>
          <w:p w:rsidR="00FE7F8E" w:rsidRPr="002954D1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10</w:t>
            </w:r>
          </w:p>
        </w:tc>
        <w:tc>
          <w:tcPr>
            <w:tcW w:w="1162" w:type="dxa"/>
          </w:tcPr>
          <w:p w:rsidR="00FE7F8E" w:rsidRPr="002954D1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20</w:t>
            </w:r>
          </w:p>
        </w:tc>
        <w:tc>
          <w:tcPr>
            <w:tcW w:w="1412" w:type="dxa"/>
            <w:gridSpan w:val="2"/>
          </w:tcPr>
          <w:p w:rsidR="00FE7F8E" w:rsidRPr="002954D1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25</w:t>
            </w:r>
          </w:p>
        </w:tc>
        <w:tc>
          <w:tcPr>
            <w:tcW w:w="1393" w:type="dxa"/>
            <w:gridSpan w:val="2"/>
          </w:tcPr>
          <w:p w:rsidR="00FE7F8E" w:rsidRPr="002954D1" w:rsidRDefault="00FE7F8E" w:rsidP="00605576">
            <w:pPr>
              <w:spacing w:before="100" w:beforeAutospacing="1" w:after="100" w:afterAutospacing="1"/>
              <w:jc w:val="center"/>
              <w:rPr>
                <w:rFonts w:ascii="Sylfaen" w:hAnsi="Sylfaen"/>
                <w:b/>
                <w:bCs/>
                <w:sz w:val="18"/>
                <w:szCs w:val="18"/>
              </w:rPr>
            </w:pPr>
            <w:r>
              <w:rPr>
                <w:rFonts w:ascii="Sylfaen" w:hAnsi="Sylfaen"/>
                <w:b/>
                <w:bCs/>
                <w:sz w:val="18"/>
                <w:szCs w:val="18"/>
              </w:rPr>
              <w:t>100</w:t>
            </w:r>
          </w:p>
        </w:tc>
      </w:tr>
    </w:tbl>
    <w:p w:rsidR="00FE7F8E" w:rsidRDefault="00FE7F8E" w:rsidP="000F466E">
      <w:pPr>
        <w:spacing w:before="100" w:beforeAutospacing="1"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</w:p>
    <w:p w:rsidR="00FE7F8E" w:rsidRDefault="000F466E" w:rsidP="000F466E">
      <w:pPr>
        <w:spacing w:before="100" w:beforeAutospacing="1"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A673E3">
        <w:rPr>
          <w:rFonts w:ascii="Sylfaen" w:hAnsi="Sylfaen"/>
          <w:b/>
          <w:bCs/>
          <w:sz w:val="20"/>
          <w:szCs w:val="20"/>
          <w:lang w:val="ka-GE"/>
        </w:rPr>
        <w:t>სავალდებულო ლიტერატურა:</w:t>
      </w:r>
    </w:p>
    <w:p w:rsidR="009A38F8" w:rsidRDefault="008B059E" w:rsidP="009A38F8">
      <w:pPr>
        <w:pStyle w:val="ListParagraph"/>
        <w:numPr>
          <w:ilvl w:val="0"/>
          <w:numId w:val="18"/>
        </w:numPr>
        <w:rPr>
          <w:rFonts w:ascii="Sylfaen" w:hAnsi="Sylfaen"/>
          <w:sz w:val="20"/>
          <w:szCs w:val="20"/>
          <w:lang w:val="ka-GE"/>
        </w:rPr>
      </w:pPr>
      <w:r w:rsidRPr="009A38F8">
        <w:rPr>
          <w:rFonts w:ascii="Sylfaen" w:hAnsi="Sylfaen"/>
          <w:sz w:val="20"/>
          <w:szCs w:val="20"/>
          <w:lang w:val="ka-GE"/>
        </w:rPr>
        <w:t>გ. გრიგოლა</w:t>
      </w:r>
      <w:r w:rsidR="009A38F8" w:rsidRPr="009A38F8">
        <w:rPr>
          <w:rFonts w:ascii="Sylfaen" w:hAnsi="Sylfaen"/>
          <w:sz w:val="20"/>
          <w:szCs w:val="20"/>
          <w:lang w:val="ka-GE"/>
        </w:rPr>
        <w:t>შვილი, ოპერაციათა მენეჯმენტი. თბ. 2017 წ. (284 გვ.)</w:t>
      </w:r>
    </w:p>
    <w:p w:rsidR="00D477DA" w:rsidRPr="009A38F8" w:rsidRDefault="00D477DA" w:rsidP="009A38F8">
      <w:pPr>
        <w:pStyle w:val="ListParagraph"/>
        <w:numPr>
          <w:ilvl w:val="0"/>
          <w:numId w:val="18"/>
        </w:numPr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/>
          <w:sz w:val="20"/>
          <w:szCs w:val="20"/>
          <w:lang w:val="ka-GE"/>
        </w:rPr>
        <w:t>ბ. რამიშვილი, ოპერაციათა მენეჯმენტი. თბ. 2013 წ. (სალექციო მასალები)</w:t>
      </w:r>
    </w:p>
    <w:p w:rsidR="000F466E" w:rsidRDefault="000F466E" w:rsidP="000F466E">
      <w:pPr>
        <w:spacing w:after="0" w:line="240" w:lineRule="auto"/>
        <w:jc w:val="both"/>
        <w:rPr>
          <w:rFonts w:ascii="Sylfaen" w:hAnsi="Sylfaen"/>
          <w:b/>
          <w:bCs/>
          <w:sz w:val="20"/>
          <w:szCs w:val="20"/>
          <w:lang w:val="ka-GE"/>
        </w:rPr>
      </w:pPr>
      <w:r w:rsidRPr="00A673E3">
        <w:rPr>
          <w:rFonts w:ascii="Sylfaen" w:hAnsi="Sylfaen"/>
          <w:b/>
          <w:bCs/>
          <w:sz w:val="20"/>
          <w:szCs w:val="20"/>
          <w:lang w:val="pt-PT"/>
        </w:rPr>
        <w:t>დამატებითი ლიტერატურა და სხვა სასწავლო მასალა:</w:t>
      </w:r>
    </w:p>
    <w:p w:rsidR="00D477DA" w:rsidRPr="00FE7F8E" w:rsidRDefault="00D477DA" w:rsidP="00FE7F8E">
      <w:pPr>
        <w:pStyle w:val="ListParagraph"/>
        <w:numPr>
          <w:ilvl w:val="0"/>
          <w:numId w:val="24"/>
        </w:numPr>
        <w:spacing w:after="0" w:line="240" w:lineRule="auto"/>
        <w:ind w:left="284" w:firstLine="0"/>
        <w:rPr>
          <w:rFonts w:ascii="Sylfaen" w:hAnsi="Sylfaen" w:cs="AcadNusx"/>
          <w:sz w:val="20"/>
          <w:szCs w:val="20"/>
          <w:lang w:val="ka-GE"/>
        </w:rPr>
      </w:pPr>
      <w:r w:rsidRPr="00FE7F8E">
        <w:rPr>
          <w:rFonts w:ascii="Sylfaen" w:hAnsi="Sylfaen" w:cs="Sylfaen"/>
          <w:sz w:val="20"/>
          <w:szCs w:val="20"/>
          <w:lang w:val="ka-GE"/>
        </w:rPr>
        <w:t>ე</w:t>
      </w:r>
      <w:r w:rsidRPr="00FE7F8E">
        <w:rPr>
          <w:rFonts w:ascii="Sylfaen" w:hAnsi="Sylfaen" w:cs="Calibri"/>
          <w:sz w:val="20"/>
          <w:szCs w:val="20"/>
          <w:lang w:val="ka-GE"/>
        </w:rPr>
        <w:t xml:space="preserve">. </w:t>
      </w:r>
      <w:r w:rsidRPr="00FE7F8E">
        <w:rPr>
          <w:rFonts w:ascii="Sylfaen" w:hAnsi="Sylfaen" w:cs="Sylfaen"/>
          <w:sz w:val="20"/>
          <w:szCs w:val="20"/>
          <w:lang w:val="ka-GE"/>
        </w:rPr>
        <w:t>ჩოხელი</w:t>
      </w:r>
      <w:r w:rsidRPr="00FE7F8E">
        <w:rPr>
          <w:rFonts w:ascii="Sylfaen" w:hAnsi="Sylfaen" w:cs="Calibri"/>
          <w:sz w:val="20"/>
          <w:szCs w:val="20"/>
          <w:lang w:val="ka-GE"/>
        </w:rPr>
        <w:t xml:space="preserve">, </w:t>
      </w:r>
      <w:r w:rsidRPr="00FE7F8E">
        <w:rPr>
          <w:rFonts w:ascii="Sylfaen" w:hAnsi="Sylfaen"/>
          <w:sz w:val="21"/>
          <w:szCs w:val="21"/>
          <w:lang w:val="ka-GE"/>
        </w:rPr>
        <w:t>ოპერაციული და საწარმოო  მენეჯმენტი. თბ. 2009 წ.   (188 გვ.)</w:t>
      </w:r>
    </w:p>
    <w:p w:rsidR="000F466E" w:rsidRPr="00FE7F8E" w:rsidRDefault="000F466E" w:rsidP="00FE7F8E">
      <w:pPr>
        <w:pStyle w:val="ListParagraph"/>
        <w:numPr>
          <w:ilvl w:val="0"/>
          <w:numId w:val="24"/>
        </w:numPr>
        <w:spacing w:after="0" w:line="240" w:lineRule="auto"/>
        <w:ind w:left="284" w:firstLine="0"/>
        <w:jc w:val="both"/>
        <w:rPr>
          <w:sz w:val="20"/>
          <w:szCs w:val="20"/>
          <w:lang w:val="kk-KZ"/>
        </w:rPr>
      </w:pPr>
      <w:r w:rsidRPr="00FE7F8E">
        <w:rPr>
          <w:sz w:val="20"/>
          <w:szCs w:val="20"/>
          <w:lang w:val="ka-GE"/>
        </w:rPr>
        <w:t>Tompson, Strategic Management. Irwin Inc. 2007.</w:t>
      </w:r>
    </w:p>
    <w:p w:rsidR="000F466E" w:rsidRPr="00FE7F8E" w:rsidRDefault="000F466E" w:rsidP="00FE7F8E">
      <w:pPr>
        <w:pStyle w:val="ListParagraph"/>
        <w:numPr>
          <w:ilvl w:val="0"/>
          <w:numId w:val="24"/>
        </w:numPr>
        <w:spacing w:after="0" w:line="240" w:lineRule="auto"/>
        <w:ind w:left="284" w:firstLine="0"/>
        <w:rPr>
          <w:rFonts w:ascii="Sylfaen" w:hAnsi="Sylfaen"/>
          <w:sz w:val="21"/>
          <w:szCs w:val="21"/>
          <w:lang w:val="ka-GE"/>
        </w:rPr>
      </w:pPr>
      <w:r w:rsidRPr="00FE7F8E">
        <w:rPr>
          <w:rFonts w:ascii="Times New Roman" w:hAnsi="Times New Roman"/>
          <w:sz w:val="21"/>
          <w:szCs w:val="21"/>
          <w:lang w:val="ka-GE"/>
        </w:rPr>
        <w:t>Baiiou R.H,  Business Logistics Managment. NJ:Prentice Hall, 2</w:t>
      </w:r>
      <w:r w:rsidRPr="00FE7F8E">
        <w:rPr>
          <w:rFonts w:ascii="Times New Roman" w:hAnsi="Times New Roman"/>
          <w:sz w:val="21"/>
          <w:szCs w:val="21"/>
        </w:rPr>
        <w:t>004.</w:t>
      </w:r>
    </w:p>
    <w:p w:rsidR="000F466E" w:rsidRPr="00FE7F8E" w:rsidRDefault="000F466E" w:rsidP="00FE7F8E">
      <w:pPr>
        <w:pStyle w:val="ListParagraph"/>
        <w:numPr>
          <w:ilvl w:val="0"/>
          <w:numId w:val="24"/>
        </w:numPr>
        <w:spacing w:after="0" w:line="240" w:lineRule="auto"/>
        <w:ind w:left="284" w:firstLine="0"/>
        <w:rPr>
          <w:rFonts w:ascii="Sylfaen" w:hAnsi="Sylfaen"/>
          <w:sz w:val="21"/>
          <w:szCs w:val="21"/>
          <w:lang w:val="ka-GE"/>
        </w:rPr>
      </w:pPr>
      <w:r w:rsidRPr="00FE7F8E">
        <w:rPr>
          <w:rFonts w:ascii="Times New Roman" w:hAnsi="Times New Roman"/>
          <w:sz w:val="21"/>
          <w:szCs w:val="21"/>
        </w:rPr>
        <w:t>Cleland D. R, Project  Management. New-york, 2007.</w:t>
      </w:r>
    </w:p>
    <w:p w:rsidR="000F466E" w:rsidRPr="00FE7F8E" w:rsidRDefault="000F466E" w:rsidP="00FE7F8E">
      <w:pPr>
        <w:pStyle w:val="ListParagraph"/>
        <w:numPr>
          <w:ilvl w:val="0"/>
          <w:numId w:val="24"/>
        </w:numPr>
        <w:spacing w:after="0" w:line="240" w:lineRule="auto"/>
        <w:ind w:left="284" w:firstLine="0"/>
        <w:rPr>
          <w:rFonts w:ascii="Sylfaen" w:hAnsi="Sylfaen"/>
          <w:sz w:val="21"/>
          <w:szCs w:val="21"/>
          <w:lang w:val="ka-GE"/>
        </w:rPr>
      </w:pPr>
      <w:r w:rsidRPr="00FE7F8E">
        <w:rPr>
          <w:rFonts w:ascii="Times New Roman" w:hAnsi="Times New Roman"/>
          <w:sz w:val="21"/>
          <w:szCs w:val="21"/>
          <w:lang w:val="kk-KZ"/>
        </w:rPr>
        <w:t xml:space="preserve"> </w:t>
      </w:r>
      <w:r w:rsidRPr="00FE7F8E">
        <w:rPr>
          <w:rFonts w:ascii="Times New Roman" w:hAnsi="Times New Roman"/>
          <w:sz w:val="21"/>
          <w:szCs w:val="21"/>
          <w:lang w:val="ka-GE"/>
        </w:rPr>
        <w:t xml:space="preserve">Certo S.C, Modern   Management. </w:t>
      </w:r>
      <w:r w:rsidRPr="00FE7F8E">
        <w:rPr>
          <w:rFonts w:ascii="Times New Roman" w:hAnsi="Times New Roman"/>
          <w:sz w:val="21"/>
          <w:szCs w:val="21"/>
        </w:rPr>
        <w:t>Pearson Education, Inc. 2006.</w:t>
      </w:r>
    </w:p>
    <w:p w:rsidR="000F466E" w:rsidRPr="00FE7F8E" w:rsidRDefault="000F466E" w:rsidP="00FE7F8E">
      <w:pPr>
        <w:pStyle w:val="ListParagraph"/>
        <w:numPr>
          <w:ilvl w:val="0"/>
          <w:numId w:val="24"/>
        </w:numPr>
        <w:spacing w:after="0" w:line="240" w:lineRule="auto"/>
        <w:ind w:left="284" w:firstLine="0"/>
        <w:jc w:val="both"/>
        <w:rPr>
          <w:sz w:val="21"/>
          <w:szCs w:val="21"/>
          <w:lang w:val="kk-KZ"/>
        </w:rPr>
      </w:pPr>
      <w:r w:rsidRPr="00FE7F8E">
        <w:rPr>
          <w:sz w:val="21"/>
          <w:szCs w:val="21"/>
          <w:lang w:val="ka-GE"/>
        </w:rPr>
        <w:t xml:space="preserve">Goetsch D.I, Quality  Management. </w:t>
      </w:r>
      <w:r w:rsidRPr="00FE7F8E">
        <w:rPr>
          <w:sz w:val="21"/>
          <w:szCs w:val="21"/>
        </w:rPr>
        <w:t>NJ:Prentice Hall, 2006.</w:t>
      </w:r>
    </w:p>
    <w:p w:rsidR="000F466E" w:rsidRPr="00FE7F8E" w:rsidRDefault="000F466E" w:rsidP="00FE7F8E">
      <w:pPr>
        <w:pStyle w:val="ListParagraph"/>
        <w:tabs>
          <w:tab w:val="num" w:pos="720"/>
          <w:tab w:val="left" w:pos="10755"/>
        </w:tabs>
        <w:spacing w:after="0" w:line="240" w:lineRule="auto"/>
        <w:ind w:left="284"/>
        <w:jc w:val="both"/>
        <w:rPr>
          <w:sz w:val="20"/>
          <w:szCs w:val="20"/>
          <w:lang w:val="kk-KZ"/>
        </w:rPr>
      </w:pPr>
      <w:r w:rsidRPr="00FE7F8E">
        <w:rPr>
          <w:rFonts w:ascii="AcadNusx" w:hAnsi="AcadNusx" w:cs="AcadNusx"/>
          <w:sz w:val="20"/>
          <w:szCs w:val="20"/>
          <w:lang w:val="it-IT"/>
        </w:rPr>
        <w:t>G</w:t>
      </w:r>
      <w:hyperlink r:id="rId9" w:history="1">
        <w:r w:rsidRPr="00FE7F8E">
          <w:rPr>
            <w:rStyle w:val="Hyperlink"/>
            <w:sz w:val="20"/>
            <w:szCs w:val="20"/>
            <w:lang w:val="pt-PT"/>
          </w:rPr>
          <w:t>www.ec.org</w:t>
        </w:r>
      </w:hyperlink>
      <w:r w:rsidRPr="00FE7F8E">
        <w:rPr>
          <w:sz w:val="20"/>
          <w:szCs w:val="20"/>
          <w:lang w:val="pt-PT"/>
        </w:rPr>
        <w:t xml:space="preserve">;  </w:t>
      </w:r>
    </w:p>
    <w:p w:rsidR="000F466E" w:rsidRPr="00FE7F8E" w:rsidRDefault="00C36247" w:rsidP="00FE7F8E">
      <w:pPr>
        <w:pStyle w:val="ListParagraph"/>
        <w:tabs>
          <w:tab w:val="num" w:pos="720"/>
          <w:tab w:val="left" w:pos="10755"/>
        </w:tabs>
        <w:spacing w:after="0" w:line="240" w:lineRule="auto"/>
        <w:ind w:left="284"/>
        <w:jc w:val="both"/>
        <w:rPr>
          <w:sz w:val="20"/>
          <w:szCs w:val="20"/>
          <w:lang w:val="kk-KZ"/>
        </w:rPr>
      </w:pPr>
      <w:hyperlink r:id="rId10" w:history="1">
        <w:r w:rsidR="000F466E" w:rsidRPr="00FE7F8E">
          <w:rPr>
            <w:rStyle w:val="Hyperlink"/>
            <w:sz w:val="20"/>
            <w:szCs w:val="20"/>
            <w:lang w:val="pt-PT"/>
          </w:rPr>
          <w:t>www.imf.org</w:t>
        </w:r>
      </w:hyperlink>
      <w:r w:rsidR="000F466E" w:rsidRPr="00FE7F8E">
        <w:rPr>
          <w:sz w:val="20"/>
          <w:szCs w:val="20"/>
          <w:lang w:val="pt-PT"/>
        </w:rPr>
        <w:t xml:space="preserve">;  </w:t>
      </w:r>
    </w:p>
    <w:p w:rsidR="000F466E" w:rsidRPr="00FE7F8E" w:rsidRDefault="00C36247" w:rsidP="00FE7F8E">
      <w:pPr>
        <w:pStyle w:val="ListParagraph"/>
        <w:tabs>
          <w:tab w:val="num" w:pos="720"/>
          <w:tab w:val="left" w:pos="10755"/>
        </w:tabs>
        <w:spacing w:after="0" w:line="240" w:lineRule="auto"/>
        <w:ind w:left="284"/>
        <w:jc w:val="both"/>
        <w:rPr>
          <w:sz w:val="20"/>
          <w:szCs w:val="20"/>
          <w:lang w:val="kk-KZ"/>
        </w:rPr>
      </w:pPr>
      <w:hyperlink r:id="rId11" w:history="1">
        <w:r w:rsidR="000F466E" w:rsidRPr="00FE7F8E">
          <w:rPr>
            <w:rStyle w:val="Hyperlink"/>
            <w:sz w:val="20"/>
            <w:szCs w:val="20"/>
            <w:lang w:val="pt-PT"/>
          </w:rPr>
          <w:t>www.wb.org</w:t>
        </w:r>
      </w:hyperlink>
      <w:r w:rsidR="000F466E" w:rsidRPr="00FE7F8E">
        <w:rPr>
          <w:sz w:val="20"/>
          <w:szCs w:val="20"/>
          <w:lang w:val="pt-PT"/>
        </w:rPr>
        <w:t xml:space="preserve">; </w:t>
      </w:r>
    </w:p>
    <w:p w:rsidR="000F466E" w:rsidRPr="00FE7F8E" w:rsidRDefault="00C36247" w:rsidP="00FE7F8E">
      <w:pPr>
        <w:pStyle w:val="ListParagraph"/>
        <w:tabs>
          <w:tab w:val="num" w:pos="720"/>
          <w:tab w:val="left" w:pos="10755"/>
        </w:tabs>
        <w:spacing w:after="0" w:line="240" w:lineRule="auto"/>
        <w:ind w:left="284"/>
        <w:jc w:val="both"/>
        <w:rPr>
          <w:rFonts w:ascii="Sylfaen" w:hAnsi="Sylfaen"/>
          <w:sz w:val="20"/>
          <w:szCs w:val="20"/>
          <w:lang w:val="ka-GE"/>
        </w:rPr>
      </w:pPr>
      <w:hyperlink r:id="rId12" w:history="1">
        <w:r w:rsidR="000F466E" w:rsidRPr="00FE7F8E">
          <w:rPr>
            <w:rStyle w:val="Hyperlink"/>
            <w:sz w:val="20"/>
            <w:szCs w:val="20"/>
            <w:lang w:val="pt-PT"/>
          </w:rPr>
          <w:t>www.geplus.org.com</w:t>
        </w:r>
      </w:hyperlink>
      <w:r w:rsidR="000F466E" w:rsidRPr="00FE7F8E">
        <w:rPr>
          <w:sz w:val="20"/>
          <w:szCs w:val="20"/>
          <w:lang w:val="pt-PT"/>
        </w:rPr>
        <w:t>; </w:t>
      </w:r>
    </w:p>
    <w:p w:rsidR="000F466E" w:rsidRPr="000F466E" w:rsidRDefault="000F466E" w:rsidP="00F6766F">
      <w:pPr>
        <w:spacing w:after="0" w:line="240" w:lineRule="auto"/>
        <w:jc w:val="both"/>
        <w:rPr>
          <w:rFonts w:ascii="Sylfaen" w:hAnsi="Sylfaen"/>
          <w:b/>
          <w:bCs/>
          <w:sz w:val="18"/>
          <w:szCs w:val="18"/>
          <w:lang w:val="ka-GE"/>
        </w:rPr>
      </w:pPr>
    </w:p>
    <w:p w:rsidR="004D3EC2" w:rsidRPr="00F6766F" w:rsidRDefault="004D3EC2" w:rsidP="00F6766F">
      <w:pPr>
        <w:tabs>
          <w:tab w:val="num" w:pos="720"/>
          <w:tab w:val="left" w:pos="10755"/>
        </w:tabs>
        <w:spacing w:after="0" w:line="240" w:lineRule="auto"/>
        <w:jc w:val="both"/>
        <w:rPr>
          <w:rFonts w:ascii="Sylfaen" w:hAnsi="Sylfaen"/>
          <w:sz w:val="18"/>
          <w:szCs w:val="18"/>
          <w:lang w:val="ka-GE"/>
        </w:rPr>
      </w:pPr>
    </w:p>
    <w:p w:rsidR="004D3EC2" w:rsidRPr="00F6766F" w:rsidRDefault="004D3EC2" w:rsidP="00F6766F">
      <w:pPr>
        <w:tabs>
          <w:tab w:val="num" w:pos="720"/>
          <w:tab w:val="left" w:pos="10755"/>
        </w:tabs>
        <w:spacing w:after="0" w:line="240" w:lineRule="auto"/>
        <w:jc w:val="both"/>
        <w:rPr>
          <w:rFonts w:ascii="Sylfaen" w:hAnsi="Sylfaen"/>
          <w:sz w:val="18"/>
          <w:szCs w:val="18"/>
          <w:lang w:val="ka-GE"/>
        </w:rPr>
      </w:pPr>
    </w:p>
    <w:p w:rsidR="00D05CDA" w:rsidRPr="00FE7F8E" w:rsidRDefault="00BF7E03" w:rsidP="00F6766F">
      <w:pPr>
        <w:spacing w:after="0" w:line="240" w:lineRule="auto"/>
        <w:rPr>
          <w:rFonts w:ascii="Sylfaen" w:hAnsi="Sylfaen"/>
          <w:b/>
          <w:bCs/>
          <w:sz w:val="18"/>
          <w:szCs w:val="18"/>
          <w:lang w:val="ka-GE"/>
        </w:rPr>
      </w:pPr>
      <w:r w:rsidRPr="00F6766F">
        <w:rPr>
          <w:rFonts w:ascii="Sylfaen" w:hAnsi="Sylfaen"/>
          <w:b/>
          <w:bCs/>
          <w:sz w:val="18"/>
          <w:szCs w:val="18"/>
          <w:lang w:val="ka-GE"/>
        </w:rPr>
        <w:t>პასუხისმგებელი  ლექტორის</w:t>
      </w:r>
      <w:r w:rsidR="00FE7F8E">
        <w:rPr>
          <w:rFonts w:ascii="Sylfaen" w:hAnsi="Sylfaen"/>
          <w:b/>
          <w:bCs/>
          <w:sz w:val="18"/>
          <w:szCs w:val="18"/>
          <w:lang w:val="ka-GE"/>
        </w:rPr>
        <w:t xml:space="preserve"> </w:t>
      </w:r>
      <w:r w:rsidRPr="00F6766F">
        <w:rPr>
          <w:rFonts w:ascii="Sylfaen" w:hAnsi="Sylfaen"/>
          <w:b/>
          <w:bCs/>
          <w:sz w:val="18"/>
          <w:szCs w:val="18"/>
          <w:lang w:val="ka-GE"/>
        </w:rPr>
        <w:t>ხელმოწერა:</w:t>
      </w:r>
      <w:r w:rsidR="00FE7F8E">
        <w:rPr>
          <w:rFonts w:ascii="Sylfaen" w:hAnsi="Sylfaen"/>
          <w:b/>
          <w:bCs/>
          <w:sz w:val="18"/>
          <w:szCs w:val="18"/>
          <w:lang w:val="ka-GE"/>
        </w:rPr>
        <w:t xml:space="preserve">                                                            ლეილა  მამულაშვილი</w:t>
      </w:r>
    </w:p>
    <w:sectPr w:rsidR="00D05CDA" w:rsidRPr="00FE7F8E" w:rsidSect="004B477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6247" w:rsidRDefault="00C36247" w:rsidP="00E63142">
      <w:pPr>
        <w:spacing w:after="0" w:line="240" w:lineRule="auto"/>
      </w:pPr>
      <w:r>
        <w:separator/>
      </w:r>
    </w:p>
  </w:endnote>
  <w:endnote w:type="continuationSeparator" w:id="0">
    <w:p w:rsidR="00C36247" w:rsidRDefault="00C36247" w:rsidP="00E631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6247" w:rsidRDefault="00C36247" w:rsidP="00E63142">
      <w:pPr>
        <w:spacing w:after="0" w:line="240" w:lineRule="auto"/>
      </w:pPr>
      <w:r>
        <w:separator/>
      </w:r>
    </w:p>
  </w:footnote>
  <w:footnote w:type="continuationSeparator" w:id="0">
    <w:p w:rsidR="00C36247" w:rsidRDefault="00C36247" w:rsidP="00E631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FC5674"/>
    <w:multiLevelType w:val="hybridMultilevel"/>
    <w:tmpl w:val="249E4BDE"/>
    <w:lvl w:ilvl="0" w:tplc="6AFA6402">
      <w:start w:val="1"/>
      <w:numFmt w:val="decimal"/>
      <w:lvlText w:val="%1."/>
      <w:lvlJc w:val="left"/>
      <w:pPr>
        <w:ind w:left="600" w:hanging="360"/>
      </w:pPr>
      <w:rPr>
        <w:rFonts w:cs="AcadNusx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 w15:restartNumberingAfterBreak="0">
    <w:nsid w:val="0CCA61A9"/>
    <w:multiLevelType w:val="hybridMultilevel"/>
    <w:tmpl w:val="B734FF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E158FB"/>
    <w:multiLevelType w:val="hybridMultilevel"/>
    <w:tmpl w:val="E23EF1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04E36"/>
    <w:multiLevelType w:val="hybridMultilevel"/>
    <w:tmpl w:val="69507F84"/>
    <w:lvl w:ilvl="0" w:tplc="0419000F">
      <w:start w:val="1"/>
      <w:numFmt w:val="decimal"/>
      <w:lvlText w:val="%1."/>
      <w:lvlJc w:val="left"/>
      <w:pPr>
        <w:ind w:left="1800" w:hanging="360"/>
      </w:p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7542512"/>
    <w:multiLevelType w:val="hybridMultilevel"/>
    <w:tmpl w:val="DCB8051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627A47"/>
    <w:multiLevelType w:val="hybridMultilevel"/>
    <w:tmpl w:val="466AD2F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9211C8"/>
    <w:multiLevelType w:val="hybridMultilevel"/>
    <w:tmpl w:val="CA1E7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AA2BD8"/>
    <w:multiLevelType w:val="hybridMultilevel"/>
    <w:tmpl w:val="881E71E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28A1437"/>
    <w:multiLevelType w:val="hybridMultilevel"/>
    <w:tmpl w:val="5F1C4DCE"/>
    <w:lvl w:ilvl="0" w:tplc="041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CA55438"/>
    <w:multiLevelType w:val="hybridMultilevel"/>
    <w:tmpl w:val="4E1A9C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22B24"/>
    <w:multiLevelType w:val="hybridMultilevel"/>
    <w:tmpl w:val="72EC5B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2D40A41"/>
    <w:multiLevelType w:val="hybridMultilevel"/>
    <w:tmpl w:val="24182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7D17F8"/>
    <w:multiLevelType w:val="hybridMultilevel"/>
    <w:tmpl w:val="2E0CD800"/>
    <w:lvl w:ilvl="0" w:tplc="E1040AA2">
      <w:start w:val="1"/>
      <w:numFmt w:val="decimal"/>
      <w:lvlText w:val="%1."/>
      <w:lvlJc w:val="left"/>
      <w:pPr>
        <w:ind w:left="57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3" w15:restartNumberingAfterBreak="0">
    <w:nsid w:val="46671E38"/>
    <w:multiLevelType w:val="hybridMultilevel"/>
    <w:tmpl w:val="2E0CD800"/>
    <w:lvl w:ilvl="0" w:tplc="E1040AA2">
      <w:start w:val="1"/>
      <w:numFmt w:val="decimal"/>
      <w:lvlText w:val="%1."/>
      <w:lvlJc w:val="left"/>
      <w:pPr>
        <w:ind w:left="570" w:hanging="360"/>
      </w:pPr>
      <w:rPr>
        <w:rFonts w:ascii="AcadNusx" w:hAnsi="AcadNusx" w:hint="default"/>
      </w:rPr>
    </w:lvl>
    <w:lvl w:ilvl="1" w:tplc="04090019" w:tentative="1">
      <w:start w:val="1"/>
      <w:numFmt w:val="lowerLetter"/>
      <w:lvlText w:val="%2."/>
      <w:lvlJc w:val="left"/>
      <w:pPr>
        <w:ind w:left="1290" w:hanging="360"/>
      </w:pPr>
    </w:lvl>
    <w:lvl w:ilvl="2" w:tplc="0409001B" w:tentative="1">
      <w:start w:val="1"/>
      <w:numFmt w:val="lowerRoman"/>
      <w:lvlText w:val="%3."/>
      <w:lvlJc w:val="right"/>
      <w:pPr>
        <w:ind w:left="2010" w:hanging="180"/>
      </w:pPr>
    </w:lvl>
    <w:lvl w:ilvl="3" w:tplc="0409000F" w:tentative="1">
      <w:start w:val="1"/>
      <w:numFmt w:val="decimal"/>
      <w:lvlText w:val="%4."/>
      <w:lvlJc w:val="left"/>
      <w:pPr>
        <w:ind w:left="2730" w:hanging="360"/>
      </w:pPr>
    </w:lvl>
    <w:lvl w:ilvl="4" w:tplc="04090019" w:tentative="1">
      <w:start w:val="1"/>
      <w:numFmt w:val="lowerLetter"/>
      <w:lvlText w:val="%5."/>
      <w:lvlJc w:val="left"/>
      <w:pPr>
        <w:ind w:left="3450" w:hanging="360"/>
      </w:pPr>
    </w:lvl>
    <w:lvl w:ilvl="5" w:tplc="0409001B" w:tentative="1">
      <w:start w:val="1"/>
      <w:numFmt w:val="lowerRoman"/>
      <w:lvlText w:val="%6."/>
      <w:lvlJc w:val="right"/>
      <w:pPr>
        <w:ind w:left="4170" w:hanging="180"/>
      </w:pPr>
    </w:lvl>
    <w:lvl w:ilvl="6" w:tplc="0409000F" w:tentative="1">
      <w:start w:val="1"/>
      <w:numFmt w:val="decimal"/>
      <w:lvlText w:val="%7."/>
      <w:lvlJc w:val="left"/>
      <w:pPr>
        <w:ind w:left="4890" w:hanging="360"/>
      </w:pPr>
    </w:lvl>
    <w:lvl w:ilvl="7" w:tplc="04090019" w:tentative="1">
      <w:start w:val="1"/>
      <w:numFmt w:val="lowerLetter"/>
      <w:lvlText w:val="%8."/>
      <w:lvlJc w:val="left"/>
      <w:pPr>
        <w:ind w:left="5610" w:hanging="360"/>
      </w:pPr>
    </w:lvl>
    <w:lvl w:ilvl="8" w:tplc="0409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4" w15:restartNumberingAfterBreak="0">
    <w:nsid w:val="4C732A0A"/>
    <w:multiLevelType w:val="hybridMultilevel"/>
    <w:tmpl w:val="DDB4C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C9029C"/>
    <w:multiLevelType w:val="hybridMultilevel"/>
    <w:tmpl w:val="47D8BA90"/>
    <w:lvl w:ilvl="0" w:tplc="82A21498">
      <w:start w:val="3"/>
      <w:numFmt w:val="decimal"/>
      <w:lvlText w:val="%1."/>
      <w:lvlJc w:val="left"/>
      <w:pPr>
        <w:ind w:left="720" w:hanging="360"/>
      </w:pPr>
      <w:rPr>
        <w:rFonts w:cs="AcadNusx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4D2192"/>
    <w:multiLevelType w:val="hybridMultilevel"/>
    <w:tmpl w:val="1AE4E1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5D75E3"/>
    <w:multiLevelType w:val="hybridMultilevel"/>
    <w:tmpl w:val="3DC2A62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96543A"/>
    <w:multiLevelType w:val="hybridMultilevel"/>
    <w:tmpl w:val="D2BAC0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7AE6BCA"/>
    <w:multiLevelType w:val="hybridMultilevel"/>
    <w:tmpl w:val="E26A8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9A19DF"/>
    <w:multiLevelType w:val="hybridMultilevel"/>
    <w:tmpl w:val="1D84B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A56659"/>
    <w:multiLevelType w:val="hybridMultilevel"/>
    <w:tmpl w:val="6D363E3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44973CF"/>
    <w:multiLevelType w:val="hybridMultilevel"/>
    <w:tmpl w:val="3800D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DBC6814"/>
    <w:multiLevelType w:val="hybridMultilevel"/>
    <w:tmpl w:val="B2FE3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B9543EF2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E665448"/>
    <w:multiLevelType w:val="hybridMultilevel"/>
    <w:tmpl w:val="17EE69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21"/>
  </w:num>
  <w:num w:numId="6">
    <w:abstractNumId w:val="5"/>
  </w:num>
  <w:num w:numId="7">
    <w:abstractNumId w:val="7"/>
  </w:num>
  <w:num w:numId="8">
    <w:abstractNumId w:val="4"/>
  </w:num>
  <w:num w:numId="9">
    <w:abstractNumId w:val="15"/>
  </w:num>
  <w:num w:numId="10">
    <w:abstractNumId w:val="14"/>
  </w:num>
  <w:num w:numId="11">
    <w:abstractNumId w:val="6"/>
  </w:num>
  <w:num w:numId="12">
    <w:abstractNumId w:val="18"/>
  </w:num>
  <w:num w:numId="13">
    <w:abstractNumId w:val="20"/>
  </w:num>
  <w:num w:numId="14">
    <w:abstractNumId w:val="11"/>
  </w:num>
  <w:num w:numId="15">
    <w:abstractNumId w:val="1"/>
  </w:num>
  <w:num w:numId="16">
    <w:abstractNumId w:val="2"/>
  </w:num>
  <w:num w:numId="17">
    <w:abstractNumId w:val="9"/>
  </w:num>
  <w:num w:numId="18">
    <w:abstractNumId w:val="12"/>
  </w:num>
  <w:num w:numId="19">
    <w:abstractNumId w:val="13"/>
  </w:num>
  <w:num w:numId="20">
    <w:abstractNumId w:val="19"/>
  </w:num>
  <w:num w:numId="21">
    <w:abstractNumId w:val="16"/>
  </w:num>
  <w:num w:numId="22">
    <w:abstractNumId w:val="23"/>
  </w:num>
  <w:num w:numId="23">
    <w:abstractNumId w:val="24"/>
  </w:num>
  <w:num w:numId="24">
    <w:abstractNumId w:val="3"/>
  </w:num>
  <w:num w:numId="25">
    <w:abstractNumId w:val="22"/>
  </w:num>
  <w:num w:numId="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F7E03"/>
    <w:rsid w:val="00017C6D"/>
    <w:rsid w:val="00037C83"/>
    <w:rsid w:val="00040097"/>
    <w:rsid w:val="0004120C"/>
    <w:rsid w:val="000640F9"/>
    <w:rsid w:val="0007086B"/>
    <w:rsid w:val="00083EC3"/>
    <w:rsid w:val="000B198D"/>
    <w:rsid w:val="000B321F"/>
    <w:rsid w:val="000D3F69"/>
    <w:rsid w:val="000D6FC0"/>
    <w:rsid w:val="000E19B7"/>
    <w:rsid w:val="000F4594"/>
    <w:rsid w:val="000F466E"/>
    <w:rsid w:val="0011389C"/>
    <w:rsid w:val="00132510"/>
    <w:rsid w:val="00160BB4"/>
    <w:rsid w:val="001731C8"/>
    <w:rsid w:val="0018580C"/>
    <w:rsid w:val="0019054A"/>
    <w:rsid w:val="00191AE5"/>
    <w:rsid w:val="001948A3"/>
    <w:rsid w:val="001B2C99"/>
    <w:rsid w:val="001D3953"/>
    <w:rsid w:val="001F1BB5"/>
    <w:rsid w:val="001F5D6E"/>
    <w:rsid w:val="0020387F"/>
    <w:rsid w:val="00223835"/>
    <w:rsid w:val="002243B5"/>
    <w:rsid w:val="00226D85"/>
    <w:rsid w:val="00231D9D"/>
    <w:rsid w:val="0023423F"/>
    <w:rsid w:val="00240809"/>
    <w:rsid w:val="002453D7"/>
    <w:rsid w:val="00266C42"/>
    <w:rsid w:val="002671AA"/>
    <w:rsid w:val="0028692D"/>
    <w:rsid w:val="002B0EFF"/>
    <w:rsid w:val="002B4138"/>
    <w:rsid w:val="002C515F"/>
    <w:rsid w:val="002D26A6"/>
    <w:rsid w:val="002D6EBE"/>
    <w:rsid w:val="002E5D05"/>
    <w:rsid w:val="00311FEE"/>
    <w:rsid w:val="00345764"/>
    <w:rsid w:val="003510F8"/>
    <w:rsid w:val="00352516"/>
    <w:rsid w:val="00372CCB"/>
    <w:rsid w:val="0038501E"/>
    <w:rsid w:val="00396448"/>
    <w:rsid w:val="003C2152"/>
    <w:rsid w:val="003D2AFB"/>
    <w:rsid w:val="003D6FAF"/>
    <w:rsid w:val="004106FE"/>
    <w:rsid w:val="00414147"/>
    <w:rsid w:val="00423432"/>
    <w:rsid w:val="004242CF"/>
    <w:rsid w:val="00435928"/>
    <w:rsid w:val="00446BA5"/>
    <w:rsid w:val="00450B38"/>
    <w:rsid w:val="00453DF0"/>
    <w:rsid w:val="00456110"/>
    <w:rsid w:val="0045626A"/>
    <w:rsid w:val="004748E9"/>
    <w:rsid w:val="00484BC3"/>
    <w:rsid w:val="004A02B8"/>
    <w:rsid w:val="004B19FD"/>
    <w:rsid w:val="004B442D"/>
    <w:rsid w:val="004D3EC2"/>
    <w:rsid w:val="004E6C87"/>
    <w:rsid w:val="004F3D08"/>
    <w:rsid w:val="004F58E6"/>
    <w:rsid w:val="0050079F"/>
    <w:rsid w:val="005050EB"/>
    <w:rsid w:val="00524ACE"/>
    <w:rsid w:val="0053710F"/>
    <w:rsid w:val="00542DB5"/>
    <w:rsid w:val="00544140"/>
    <w:rsid w:val="0054480F"/>
    <w:rsid w:val="005611D0"/>
    <w:rsid w:val="00562D41"/>
    <w:rsid w:val="005C3C5B"/>
    <w:rsid w:val="005C454F"/>
    <w:rsid w:val="005D05E8"/>
    <w:rsid w:val="005D113F"/>
    <w:rsid w:val="005D20FE"/>
    <w:rsid w:val="005D3187"/>
    <w:rsid w:val="005E0B89"/>
    <w:rsid w:val="005E6F5A"/>
    <w:rsid w:val="005F52CF"/>
    <w:rsid w:val="00603212"/>
    <w:rsid w:val="006036E9"/>
    <w:rsid w:val="0061412C"/>
    <w:rsid w:val="00625256"/>
    <w:rsid w:val="00632DE9"/>
    <w:rsid w:val="00646261"/>
    <w:rsid w:val="00646B76"/>
    <w:rsid w:val="0065081D"/>
    <w:rsid w:val="006630BC"/>
    <w:rsid w:val="00692BBA"/>
    <w:rsid w:val="00697EB7"/>
    <w:rsid w:val="006A5D44"/>
    <w:rsid w:val="006D770B"/>
    <w:rsid w:val="006E4C3D"/>
    <w:rsid w:val="006E561F"/>
    <w:rsid w:val="006F31D9"/>
    <w:rsid w:val="00703357"/>
    <w:rsid w:val="00704FEB"/>
    <w:rsid w:val="00751E3F"/>
    <w:rsid w:val="00754F1F"/>
    <w:rsid w:val="0076130F"/>
    <w:rsid w:val="0077091E"/>
    <w:rsid w:val="00777361"/>
    <w:rsid w:val="007964DD"/>
    <w:rsid w:val="007A5A88"/>
    <w:rsid w:val="007D64B0"/>
    <w:rsid w:val="007E16AC"/>
    <w:rsid w:val="00805A65"/>
    <w:rsid w:val="008260D6"/>
    <w:rsid w:val="008527BA"/>
    <w:rsid w:val="008634EA"/>
    <w:rsid w:val="00871236"/>
    <w:rsid w:val="00883ADF"/>
    <w:rsid w:val="00893AE2"/>
    <w:rsid w:val="008A0A87"/>
    <w:rsid w:val="008A4330"/>
    <w:rsid w:val="008A45F0"/>
    <w:rsid w:val="008B059E"/>
    <w:rsid w:val="008B7617"/>
    <w:rsid w:val="008C13B5"/>
    <w:rsid w:val="008C259C"/>
    <w:rsid w:val="008F2C32"/>
    <w:rsid w:val="008F48CF"/>
    <w:rsid w:val="008F6DCC"/>
    <w:rsid w:val="009301DB"/>
    <w:rsid w:val="00932B73"/>
    <w:rsid w:val="00933C78"/>
    <w:rsid w:val="0094308C"/>
    <w:rsid w:val="00950CAC"/>
    <w:rsid w:val="00951F2A"/>
    <w:rsid w:val="0096460E"/>
    <w:rsid w:val="009662CC"/>
    <w:rsid w:val="00966F8C"/>
    <w:rsid w:val="00967151"/>
    <w:rsid w:val="0098766E"/>
    <w:rsid w:val="00995EE3"/>
    <w:rsid w:val="009A38F8"/>
    <w:rsid w:val="009B4F77"/>
    <w:rsid w:val="009C4FE8"/>
    <w:rsid w:val="009D7E63"/>
    <w:rsid w:val="009E292D"/>
    <w:rsid w:val="009F3AD5"/>
    <w:rsid w:val="009F7DA2"/>
    <w:rsid w:val="00A01D48"/>
    <w:rsid w:val="00A044B6"/>
    <w:rsid w:val="00A304C5"/>
    <w:rsid w:val="00A640BD"/>
    <w:rsid w:val="00A65A5D"/>
    <w:rsid w:val="00A927F2"/>
    <w:rsid w:val="00A92DC1"/>
    <w:rsid w:val="00AA65CB"/>
    <w:rsid w:val="00AB5A3B"/>
    <w:rsid w:val="00AD19BE"/>
    <w:rsid w:val="00AE2B9A"/>
    <w:rsid w:val="00AE7A7F"/>
    <w:rsid w:val="00B0674F"/>
    <w:rsid w:val="00B5316B"/>
    <w:rsid w:val="00B81D8F"/>
    <w:rsid w:val="00BA71DC"/>
    <w:rsid w:val="00BB2759"/>
    <w:rsid w:val="00BC2354"/>
    <w:rsid w:val="00BC2A6B"/>
    <w:rsid w:val="00BD66DF"/>
    <w:rsid w:val="00BE6D8A"/>
    <w:rsid w:val="00BF73F7"/>
    <w:rsid w:val="00BF7E03"/>
    <w:rsid w:val="00C002C5"/>
    <w:rsid w:val="00C2151A"/>
    <w:rsid w:val="00C225C2"/>
    <w:rsid w:val="00C22953"/>
    <w:rsid w:val="00C36247"/>
    <w:rsid w:val="00C60001"/>
    <w:rsid w:val="00C73E4F"/>
    <w:rsid w:val="00C7665B"/>
    <w:rsid w:val="00C7787D"/>
    <w:rsid w:val="00C94489"/>
    <w:rsid w:val="00CB15F3"/>
    <w:rsid w:val="00CB62E4"/>
    <w:rsid w:val="00CB68F7"/>
    <w:rsid w:val="00CE5736"/>
    <w:rsid w:val="00CF0DBF"/>
    <w:rsid w:val="00CF5E35"/>
    <w:rsid w:val="00D00BD5"/>
    <w:rsid w:val="00D05CDA"/>
    <w:rsid w:val="00D11696"/>
    <w:rsid w:val="00D13F27"/>
    <w:rsid w:val="00D43F44"/>
    <w:rsid w:val="00D476CB"/>
    <w:rsid w:val="00D477DA"/>
    <w:rsid w:val="00D53919"/>
    <w:rsid w:val="00D60E11"/>
    <w:rsid w:val="00DA5233"/>
    <w:rsid w:val="00DA6A25"/>
    <w:rsid w:val="00DF5B91"/>
    <w:rsid w:val="00E004AD"/>
    <w:rsid w:val="00E07BDF"/>
    <w:rsid w:val="00E11DE2"/>
    <w:rsid w:val="00E16285"/>
    <w:rsid w:val="00E17C23"/>
    <w:rsid w:val="00E2447E"/>
    <w:rsid w:val="00E41176"/>
    <w:rsid w:val="00E52201"/>
    <w:rsid w:val="00E63142"/>
    <w:rsid w:val="00E66809"/>
    <w:rsid w:val="00E74E75"/>
    <w:rsid w:val="00E830C7"/>
    <w:rsid w:val="00E84631"/>
    <w:rsid w:val="00E85D08"/>
    <w:rsid w:val="00EA399F"/>
    <w:rsid w:val="00EA7D86"/>
    <w:rsid w:val="00EB5F3F"/>
    <w:rsid w:val="00EB7634"/>
    <w:rsid w:val="00EE1D4B"/>
    <w:rsid w:val="00F1570A"/>
    <w:rsid w:val="00F25EA3"/>
    <w:rsid w:val="00F30C95"/>
    <w:rsid w:val="00F6766F"/>
    <w:rsid w:val="00F70263"/>
    <w:rsid w:val="00F76BD0"/>
    <w:rsid w:val="00F77733"/>
    <w:rsid w:val="00F77876"/>
    <w:rsid w:val="00FC32EE"/>
    <w:rsid w:val="00FC3859"/>
    <w:rsid w:val="00FD4022"/>
    <w:rsid w:val="00FD453F"/>
    <w:rsid w:val="00FE0847"/>
    <w:rsid w:val="00FE18E8"/>
    <w:rsid w:val="00FE1D4D"/>
    <w:rsid w:val="00FE7F8E"/>
    <w:rsid w:val="00FF23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6F3B9DC-766D-4D03-93FF-9C9B8C98C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15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F7E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BodyTextChar">
    <w:name w:val="Body Text Char"/>
    <w:basedOn w:val="DefaultParagraphFont"/>
    <w:link w:val="BodyText"/>
    <w:rsid w:val="00BF7E03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Hyperlink">
    <w:name w:val="Hyperlink"/>
    <w:basedOn w:val="DefaultParagraphFont"/>
    <w:rsid w:val="00BF7E03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F7E03"/>
    <w:pPr>
      <w:ind w:left="720"/>
      <w:contextualSpacing/>
    </w:pPr>
    <w:rPr>
      <w:rFonts w:ascii="Calibri" w:eastAsia="Times New Roman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E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E03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703357"/>
    <w:pPr>
      <w:spacing w:before="100" w:beforeAutospacing="1" w:after="100" w:afterAutospacing="1"/>
    </w:pPr>
    <w:rPr>
      <w:rFonts w:ascii="Calibri" w:eastAsia="Calibri" w:hAnsi="Calibri" w:cs="Times New Roman"/>
      <w:lang w:val="de-DE"/>
    </w:rPr>
  </w:style>
  <w:style w:type="table" w:styleId="TableGrid">
    <w:name w:val="Table Grid"/>
    <w:basedOn w:val="TableNormal"/>
    <w:uiPriority w:val="59"/>
    <w:rsid w:val="00450B38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text"/>
    <w:basedOn w:val="DefaultParagraphFont"/>
    <w:rsid w:val="00603212"/>
  </w:style>
  <w:style w:type="paragraph" w:customStyle="1" w:styleId="Default">
    <w:name w:val="Default"/>
    <w:rsid w:val="00E63142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  <w:lang w:val="ru-RU"/>
    </w:rPr>
  </w:style>
  <w:style w:type="paragraph" w:styleId="Header">
    <w:name w:val="header"/>
    <w:basedOn w:val="Normal"/>
    <w:link w:val="HeaderChar"/>
    <w:uiPriority w:val="99"/>
    <w:unhideWhenUsed/>
    <w:rsid w:val="00E63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3142"/>
  </w:style>
  <w:style w:type="paragraph" w:styleId="Footer">
    <w:name w:val="footer"/>
    <w:basedOn w:val="Normal"/>
    <w:link w:val="FooterChar"/>
    <w:uiPriority w:val="99"/>
    <w:unhideWhenUsed/>
    <w:rsid w:val="00E631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31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53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eplus.org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wb.or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imf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c.or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FF3A28-DC5C-46B9-84BC-88864C0C1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8</Pages>
  <Words>2250</Words>
  <Characters>12831</Characters>
  <Application>Microsoft Office Word</Application>
  <DocSecurity>0</DocSecurity>
  <Lines>106</Lines>
  <Paragraphs>30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xatuna</dc:creator>
  <cp:keywords/>
  <dc:description/>
  <cp:lastModifiedBy>user</cp:lastModifiedBy>
  <cp:revision>28</cp:revision>
  <cp:lastPrinted>2017-05-22T10:09:00Z</cp:lastPrinted>
  <dcterms:created xsi:type="dcterms:W3CDTF">2019-07-06T23:09:00Z</dcterms:created>
  <dcterms:modified xsi:type="dcterms:W3CDTF">2019-09-11T09:20:00Z</dcterms:modified>
</cp:coreProperties>
</file>